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524B" w:rsidRPr="007C7387" w:rsidRDefault="006A524B" w:rsidP="006A524B">
      <w:pPr>
        <w:ind w:right="-11"/>
        <w:jc w:val="center"/>
        <w:rPr>
          <w:rFonts w:ascii="Open Sans" w:hAnsi="Open Sans" w:cs="Open Sans"/>
          <w:b/>
          <w:sz w:val="52"/>
          <w:szCs w:val="56"/>
        </w:rPr>
      </w:pPr>
      <w:r>
        <w:rPr>
          <w:rFonts w:ascii="Open Sans" w:hAnsi="Open Sans" w:cs="Open Sans"/>
          <w:b/>
          <w:sz w:val="52"/>
          <w:szCs w:val="56"/>
        </w:rPr>
        <w:t>DOCUMENTO PARA EDITAR</w:t>
      </w:r>
    </w:p>
    <w:p w:rsidR="006A524B" w:rsidRPr="00E502C4" w:rsidRDefault="006A524B" w:rsidP="006A524B">
      <w:pPr>
        <w:ind w:right="94"/>
        <w:jc w:val="both"/>
        <w:rPr>
          <w:rFonts w:ascii="Open Sans" w:hAnsi="Open Sans" w:cs="Open Sans"/>
          <w:b/>
        </w:rPr>
      </w:pPr>
    </w:p>
    <w:p w:rsidR="006A524B" w:rsidRDefault="006A524B" w:rsidP="006A524B">
      <w:pPr>
        <w:ind w:right="94"/>
        <w:jc w:val="both"/>
        <w:rPr>
          <w:rFonts w:ascii="Arial" w:eastAsia="Times New Roman" w:hAnsi="Arial" w:cs="Arial"/>
          <w:color w:val="000000"/>
        </w:rPr>
      </w:pPr>
      <w:r w:rsidRPr="00E502C4">
        <w:rPr>
          <w:rFonts w:ascii="Open Sans" w:hAnsi="Open Sans" w:cs="Open Sans"/>
          <w:b/>
        </w:rPr>
        <w:t xml:space="preserve">Nombre del Docente: </w:t>
      </w:r>
      <w:r w:rsidR="00EC2691">
        <w:rPr>
          <w:rFonts w:eastAsia="Times New Roman" w:cstheme="minorHAnsi"/>
          <w:color w:val="000000"/>
        </w:rPr>
        <w:t>Medardo Sáenz Monsalve</w:t>
      </w:r>
    </w:p>
    <w:p w:rsidR="006A524B" w:rsidRPr="00E502C4" w:rsidRDefault="006A524B" w:rsidP="006A524B">
      <w:pPr>
        <w:ind w:right="94"/>
        <w:jc w:val="both"/>
        <w:rPr>
          <w:rFonts w:ascii="Open Sans" w:hAnsi="Open Sans" w:cs="Open Sans"/>
        </w:rPr>
      </w:pPr>
    </w:p>
    <w:p w:rsidR="006A524B" w:rsidRDefault="006A524B" w:rsidP="006A524B">
      <w:pPr>
        <w:ind w:right="94"/>
        <w:jc w:val="both"/>
        <w:rPr>
          <w:rFonts w:ascii="Arial" w:hAnsi="Arial" w:cs="Arial"/>
          <w:bCs/>
        </w:rPr>
      </w:pPr>
      <w:r w:rsidRPr="00E502C4">
        <w:rPr>
          <w:rFonts w:ascii="Open Sans" w:hAnsi="Open Sans" w:cs="Open Sans"/>
          <w:b/>
        </w:rPr>
        <w:t>Modulo:</w:t>
      </w:r>
      <w:r w:rsidRPr="00E502C4">
        <w:rPr>
          <w:rFonts w:ascii="Open Sans" w:hAnsi="Open Sans" w:cs="Open Sans"/>
        </w:rPr>
        <w:t xml:space="preserve"> </w:t>
      </w:r>
      <w:r w:rsidR="00337CC0">
        <w:rPr>
          <w:rFonts w:ascii="Open Sans" w:hAnsi="Open Sans" w:cs="Open Sans"/>
        </w:rPr>
        <w:t>COCTELERÍA</w:t>
      </w:r>
    </w:p>
    <w:p w:rsidR="006A524B" w:rsidRPr="00E502C4" w:rsidRDefault="006A524B" w:rsidP="006A524B">
      <w:pPr>
        <w:ind w:right="94"/>
        <w:jc w:val="both"/>
        <w:rPr>
          <w:rFonts w:ascii="Open Sans" w:hAnsi="Open Sans" w:cs="Open Sans"/>
        </w:rPr>
      </w:pPr>
    </w:p>
    <w:p w:rsidR="006A524B" w:rsidRPr="00E502C4" w:rsidRDefault="006A524B" w:rsidP="006A524B">
      <w:pPr>
        <w:ind w:right="94"/>
        <w:jc w:val="both"/>
        <w:rPr>
          <w:rFonts w:ascii="Open Sans" w:hAnsi="Open Sans" w:cs="Open Sans"/>
        </w:rPr>
      </w:pPr>
      <w:r w:rsidRPr="00E502C4">
        <w:rPr>
          <w:rFonts w:ascii="Open Sans" w:hAnsi="Open Sans" w:cs="Open Sans"/>
          <w:b/>
        </w:rPr>
        <w:t>Unidad:</w:t>
      </w:r>
      <w:r>
        <w:rPr>
          <w:rFonts w:ascii="Open Sans" w:hAnsi="Open Sans" w:cs="Open Sans"/>
        </w:rPr>
        <w:t xml:space="preserve"> Unidad Virtual</w:t>
      </w:r>
    </w:p>
    <w:p w:rsidR="006A524B" w:rsidRPr="00E502C4" w:rsidRDefault="006A524B" w:rsidP="006A524B">
      <w:pPr>
        <w:ind w:right="94"/>
        <w:jc w:val="both"/>
        <w:rPr>
          <w:rFonts w:ascii="Open Sans" w:hAnsi="Open Sans" w:cs="Open Sans"/>
          <w:b/>
        </w:rPr>
      </w:pPr>
    </w:p>
    <w:p w:rsidR="006A524B" w:rsidRPr="00E502C4" w:rsidRDefault="006A524B" w:rsidP="006A524B">
      <w:pPr>
        <w:ind w:right="94"/>
        <w:jc w:val="both"/>
        <w:rPr>
          <w:rFonts w:ascii="Open Sans" w:hAnsi="Open Sans" w:cs="Open Sans"/>
        </w:rPr>
      </w:pPr>
      <w:r w:rsidRPr="00E502C4">
        <w:rPr>
          <w:rFonts w:ascii="Open Sans" w:hAnsi="Open Sans" w:cs="Open Sans"/>
          <w:b/>
        </w:rPr>
        <w:t xml:space="preserve">Fecha de recibido: </w:t>
      </w:r>
      <w:r w:rsidR="0008325F">
        <w:rPr>
          <w:rFonts w:ascii="Open Sans" w:hAnsi="Open Sans" w:cs="Open Sans"/>
        </w:rPr>
        <w:t>02</w:t>
      </w:r>
      <w:r>
        <w:rPr>
          <w:rFonts w:ascii="Open Sans" w:hAnsi="Open Sans" w:cs="Open Sans"/>
        </w:rPr>
        <w:t xml:space="preserve"> de </w:t>
      </w:r>
      <w:r w:rsidR="00B60435">
        <w:rPr>
          <w:rFonts w:ascii="Open Sans" w:hAnsi="Open Sans" w:cs="Open Sans"/>
        </w:rPr>
        <w:t xml:space="preserve">abril </w:t>
      </w:r>
      <w:r>
        <w:rPr>
          <w:rFonts w:ascii="Open Sans" w:hAnsi="Open Sans" w:cs="Open Sans"/>
        </w:rPr>
        <w:t>de 2019</w:t>
      </w:r>
    </w:p>
    <w:p w:rsidR="006A524B" w:rsidRPr="00E502C4" w:rsidRDefault="006A524B" w:rsidP="006A524B">
      <w:pPr>
        <w:ind w:right="94"/>
        <w:jc w:val="both"/>
        <w:rPr>
          <w:rFonts w:ascii="Open Sans" w:hAnsi="Open Sans" w:cs="Open Sans"/>
        </w:rPr>
      </w:pPr>
    </w:p>
    <w:p w:rsidR="00B16D56" w:rsidRPr="00B16D56" w:rsidRDefault="006A524B" w:rsidP="00B16D56">
      <w:pPr>
        <w:ind w:right="94"/>
        <w:jc w:val="both"/>
        <w:rPr>
          <w:rFonts w:ascii="Open Sans" w:hAnsi="Open Sans" w:cs="Open Sans"/>
          <w:b/>
        </w:rPr>
      </w:pPr>
      <w:r w:rsidRPr="00E502C4">
        <w:rPr>
          <w:rFonts w:ascii="Open Sans" w:hAnsi="Open Sans" w:cs="Open Sans"/>
          <w:b/>
        </w:rPr>
        <w:t xml:space="preserve">Nomenclatura: </w:t>
      </w:r>
      <w:r w:rsidR="00B16D56">
        <w:rPr>
          <w:rFonts w:ascii="Open Sans" w:hAnsi="Open Sans" w:cs="Open Sans"/>
        </w:rPr>
        <w:t>UV_GR_</w:t>
      </w:r>
      <w:r w:rsidR="00B16D56" w:rsidRPr="00B16D56">
        <w:rPr>
          <w:rFonts w:ascii="Open Sans" w:hAnsi="Open Sans" w:cs="Open Sans"/>
        </w:rPr>
        <w:t>DOE_COCTEL _U0</w:t>
      </w:r>
      <w:r w:rsidR="00D807C1">
        <w:rPr>
          <w:rFonts w:ascii="Open Sans" w:hAnsi="Open Sans" w:cs="Open Sans"/>
        </w:rPr>
        <w:t>2</w:t>
      </w:r>
      <w:r w:rsidR="00B16D56" w:rsidRPr="00B16D56">
        <w:rPr>
          <w:rFonts w:ascii="Open Sans" w:hAnsi="Open Sans" w:cs="Open Sans"/>
        </w:rPr>
        <w:t>_212</w:t>
      </w:r>
      <w:r w:rsidR="00D807C1">
        <w:rPr>
          <w:rFonts w:ascii="Open Sans" w:hAnsi="Open Sans" w:cs="Open Sans"/>
        </w:rPr>
        <w:t>9</w:t>
      </w:r>
      <w:r w:rsidR="00B16D56" w:rsidRPr="00B16D56">
        <w:rPr>
          <w:rFonts w:ascii="Open Sans" w:hAnsi="Open Sans" w:cs="Open Sans"/>
        </w:rPr>
        <w:t>_V01</w:t>
      </w:r>
    </w:p>
    <w:p w:rsidR="006A524B" w:rsidRPr="00E502C4" w:rsidRDefault="006A524B" w:rsidP="006A524B">
      <w:pPr>
        <w:ind w:right="94"/>
        <w:jc w:val="both"/>
        <w:rPr>
          <w:rFonts w:ascii="Open Sans" w:hAnsi="Open Sans" w:cs="Open Sans"/>
          <w:b/>
        </w:rPr>
      </w:pPr>
    </w:p>
    <w:p w:rsidR="006A524B" w:rsidRPr="00E502C4" w:rsidRDefault="006A524B" w:rsidP="006A524B">
      <w:pPr>
        <w:rPr>
          <w:rFonts w:ascii="Open Sans" w:hAnsi="Open Sans" w:cs="Open Sans"/>
        </w:rPr>
      </w:pPr>
      <w:r w:rsidRPr="00E502C4">
        <w:rPr>
          <w:rFonts w:ascii="Open Sans" w:hAnsi="Open Sans" w:cs="Open Sans"/>
          <w:b/>
        </w:rPr>
        <w:t xml:space="preserve">Versión Guion: </w:t>
      </w:r>
      <w:r w:rsidRPr="00E502C4">
        <w:rPr>
          <w:rFonts w:ascii="Open Sans" w:hAnsi="Open Sans" w:cs="Open Sans"/>
        </w:rPr>
        <w:t>(S</w:t>
      </w:r>
      <w:r w:rsidRPr="00E502C4">
        <w:rPr>
          <w:rFonts w:ascii="Open Sans" w:eastAsia="Times New Roman" w:hAnsi="Open Sans" w:cs="Open Sans"/>
          <w:shd w:val="clear" w:color="auto" w:fill="FFFFFF"/>
        </w:rPr>
        <w:t xml:space="preserve">e refiere al efecto que permite pasar páginas de un documento digital, como si fuese de un documento físico (libro, revista,... (De 1 a 12 paginas) </w:t>
      </w:r>
    </w:p>
    <w:p w:rsidR="006A524B" w:rsidRPr="00E502C4" w:rsidRDefault="006A524B" w:rsidP="006A524B">
      <w:pPr>
        <w:ind w:right="94"/>
        <w:jc w:val="both"/>
        <w:rPr>
          <w:rFonts w:ascii="Open Sans" w:hAnsi="Open Sans" w:cs="Open Sans"/>
          <w:b/>
        </w:rPr>
      </w:pPr>
    </w:p>
    <w:p w:rsidR="006A524B" w:rsidRPr="00CB681B" w:rsidRDefault="006A524B" w:rsidP="006A524B">
      <w:pPr>
        <w:rPr>
          <w:rFonts w:cstheme="minorHAnsi"/>
          <w:b/>
          <w:color w:val="000000"/>
        </w:rPr>
      </w:pPr>
      <w:r w:rsidRPr="00E502C4">
        <w:rPr>
          <w:rFonts w:ascii="Open Sans" w:hAnsi="Open Sans" w:cs="Open Sans"/>
          <w:b/>
        </w:rPr>
        <w:t xml:space="preserve">Título del Recurso: </w:t>
      </w:r>
      <w:r w:rsidR="00EE455F">
        <w:rPr>
          <w:rFonts w:cstheme="minorHAnsi"/>
          <w:b/>
        </w:rPr>
        <w:t xml:space="preserve">CLASIFICACIÓN DE </w:t>
      </w:r>
      <w:r w:rsidR="00EE455F" w:rsidRPr="00E74C13">
        <w:rPr>
          <w:rFonts w:cstheme="minorHAnsi"/>
          <w:b/>
        </w:rPr>
        <w:t>LA</w:t>
      </w:r>
      <w:r w:rsidR="00EE455F">
        <w:rPr>
          <w:rFonts w:cstheme="minorHAnsi"/>
          <w:b/>
        </w:rPr>
        <w:t>S BEBIDAS</w:t>
      </w:r>
    </w:p>
    <w:p w:rsidR="006A524B" w:rsidRPr="00E502C4" w:rsidRDefault="006A524B" w:rsidP="006A524B">
      <w:pPr>
        <w:ind w:right="94"/>
        <w:jc w:val="both"/>
        <w:rPr>
          <w:rFonts w:ascii="Open Sans" w:hAnsi="Open Sans" w:cs="Open Sans"/>
          <w:b/>
        </w:rPr>
      </w:pPr>
    </w:p>
    <w:p w:rsidR="006A524B" w:rsidRPr="00E502C4" w:rsidRDefault="006A524B" w:rsidP="006A524B">
      <w:pPr>
        <w:ind w:right="94"/>
        <w:jc w:val="both"/>
        <w:rPr>
          <w:rFonts w:ascii="Open Sans" w:hAnsi="Open Sans" w:cs="Open Sans"/>
        </w:rPr>
      </w:pPr>
      <w:r w:rsidRPr="00E502C4">
        <w:rPr>
          <w:rFonts w:ascii="Open Sans" w:hAnsi="Open Sans" w:cs="Open Sans"/>
          <w:b/>
        </w:rPr>
        <w:t xml:space="preserve">Descripción del </w:t>
      </w:r>
      <w:proofErr w:type="spellStart"/>
      <w:r w:rsidRPr="00E502C4">
        <w:rPr>
          <w:rFonts w:ascii="Open Sans" w:hAnsi="Open Sans" w:cs="Open Sans"/>
          <w:b/>
        </w:rPr>
        <w:t>Pageflip</w:t>
      </w:r>
      <w:proofErr w:type="spellEnd"/>
      <w:r w:rsidRPr="00E502C4">
        <w:rPr>
          <w:rFonts w:ascii="Open Sans" w:hAnsi="Open Sans" w:cs="Open Sans"/>
          <w:b/>
        </w:rPr>
        <w:t xml:space="preserve">: </w:t>
      </w:r>
      <w:r w:rsidRPr="00E502C4">
        <w:rPr>
          <w:rFonts w:ascii="Open Sans" w:hAnsi="Open Sans" w:cs="Open Sans"/>
        </w:rPr>
        <w:t>(Debe ser no mayor a 12 Páginas para su adecuación con la línea grafica de la Fundación y sus respectivas imágenes sugeridas)</w:t>
      </w:r>
    </w:p>
    <w:p w:rsidR="006A524B" w:rsidRPr="00E502C4" w:rsidRDefault="006A524B" w:rsidP="006A524B">
      <w:pPr>
        <w:ind w:right="94"/>
        <w:jc w:val="both"/>
        <w:rPr>
          <w:rFonts w:ascii="Open Sans" w:hAnsi="Open Sans" w:cs="Open Sans"/>
        </w:rPr>
      </w:pPr>
    </w:p>
    <w:p w:rsidR="006A524B" w:rsidRDefault="006A524B" w:rsidP="006A524B">
      <w:pPr>
        <w:ind w:right="94"/>
        <w:jc w:val="both"/>
        <w:rPr>
          <w:rFonts w:ascii="Open Sans" w:hAnsi="Open Sans" w:cs="Open Sans"/>
        </w:rPr>
      </w:pPr>
      <w:r w:rsidRPr="003417D8">
        <w:rPr>
          <w:rFonts w:ascii="Open Sans" w:hAnsi="Open Sans" w:cs="Open Sans"/>
          <w:b/>
        </w:rPr>
        <w:t xml:space="preserve">Solicitud de Recurso: </w:t>
      </w:r>
    </w:p>
    <w:p w:rsidR="006A524B" w:rsidRPr="003417D8" w:rsidRDefault="006A524B" w:rsidP="006A524B">
      <w:pPr>
        <w:ind w:right="94"/>
        <w:jc w:val="both"/>
        <w:rPr>
          <w:rFonts w:ascii="Open Sans" w:hAnsi="Open Sans" w:cs="Open Sans"/>
        </w:rPr>
      </w:pPr>
    </w:p>
    <w:p w:rsidR="006A524B" w:rsidRDefault="006A524B" w:rsidP="006A524B">
      <w:pPr>
        <w:ind w:right="-332"/>
        <w:rPr>
          <w:rFonts w:ascii="Open Sans" w:hAnsi="Open Sans" w:cs="Open Sans"/>
        </w:rPr>
      </w:pPr>
      <w:r>
        <w:rPr>
          <w:rFonts w:ascii="Open Sans" w:hAnsi="Open Sans" w:cs="Open Sans"/>
          <w:b/>
        </w:rPr>
        <w:t xml:space="preserve">Autor Del Recurso: </w:t>
      </w:r>
      <w:r w:rsidR="00A3392C">
        <w:rPr>
          <w:rFonts w:ascii="Open Sans" w:hAnsi="Open Sans" w:cs="Open Sans"/>
        </w:rPr>
        <w:t>Daniel Espitia</w:t>
      </w:r>
      <w:r>
        <w:rPr>
          <w:rFonts w:ascii="Open Sans" w:hAnsi="Open Sans" w:cs="Open Sans"/>
        </w:rPr>
        <w:t xml:space="preserve"> </w:t>
      </w:r>
    </w:p>
    <w:p w:rsidR="006A524B" w:rsidRPr="00310E93" w:rsidRDefault="006A524B" w:rsidP="006A524B">
      <w:pPr>
        <w:ind w:right="-332"/>
        <w:rPr>
          <w:rFonts w:ascii="Open Sans" w:hAnsi="Open Sans" w:cs="Open Sans"/>
        </w:rPr>
      </w:pPr>
    </w:p>
    <w:p w:rsidR="006A524B" w:rsidRPr="00B25B9F" w:rsidRDefault="006A524B" w:rsidP="006A524B">
      <w:pPr>
        <w:ind w:right="-332"/>
        <w:rPr>
          <w:rFonts w:ascii="Open Sans" w:hAnsi="Open Sans"/>
        </w:rPr>
      </w:pPr>
      <w:r>
        <w:rPr>
          <w:rFonts w:ascii="Open Sans" w:hAnsi="Open Sans"/>
          <w:b/>
        </w:rPr>
        <w:t xml:space="preserve">Contenedor: </w:t>
      </w:r>
      <w:r w:rsidR="009E73A3">
        <w:rPr>
          <w:rFonts w:ascii="Open Sans" w:hAnsi="Open Sans"/>
        </w:rPr>
        <w:t>A</w:t>
      </w:r>
      <w:r w:rsidR="00CE5249">
        <w:rPr>
          <w:rFonts w:ascii="Open Sans" w:hAnsi="Open Sans"/>
        </w:rPr>
        <w:t>2</w:t>
      </w:r>
      <w:r w:rsidR="009E73A3">
        <w:rPr>
          <w:rFonts w:ascii="Open Sans" w:hAnsi="Open Sans"/>
        </w:rPr>
        <w:t xml:space="preserve"> </w:t>
      </w:r>
      <w:r>
        <w:rPr>
          <w:rFonts w:ascii="Open Sans" w:hAnsi="Open Sans"/>
        </w:rPr>
        <w:t>R.</w:t>
      </w:r>
    </w:p>
    <w:p w:rsidR="006A524B" w:rsidRDefault="006A524B" w:rsidP="006A524B">
      <w:pPr>
        <w:rPr>
          <w:rFonts w:ascii="Open Sans" w:hAnsi="Open Sans" w:cs="Open Sans"/>
          <w:b/>
        </w:rPr>
      </w:pPr>
      <w:r w:rsidRPr="00E502C4">
        <w:rPr>
          <w:rFonts w:ascii="Open Sans" w:hAnsi="Open Sans" w:cs="Open Sans"/>
          <w:b/>
        </w:rPr>
        <w:t>Observaciones para tener en cuenta:</w:t>
      </w:r>
    </w:p>
    <w:p w:rsidR="006A524B" w:rsidRDefault="006A524B" w:rsidP="006A524B">
      <w:pPr>
        <w:rPr>
          <w:rFonts w:ascii="Open Sans" w:hAnsi="Open Sans" w:cs="Open Sans"/>
          <w:b/>
        </w:rPr>
      </w:pPr>
    </w:p>
    <w:p w:rsidR="006A524B" w:rsidRDefault="006A524B" w:rsidP="006A524B">
      <w:pPr>
        <w:rPr>
          <w:rFonts w:ascii="Open Sans" w:hAnsi="Open Sans" w:cs="Open Sans"/>
          <w:b/>
        </w:rPr>
      </w:pPr>
    </w:p>
    <w:p w:rsidR="006A524B" w:rsidRPr="007C7387" w:rsidRDefault="006A524B" w:rsidP="006A524B">
      <w:pPr>
        <w:ind w:right="-11"/>
        <w:jc w:val="center"/>
        <w:rPr>
          <w:rFonts w:ascii="Open Sans" w:hAnsi="Open Sans" w:cs="Open Sans"/>
          <w:b/>
          <w:sz w:val="52"/>
          <w:szCs w:val="56"/>
        </w:rPr>
      </w:pPr>
      <w:r>
        <w:rPr>
          <w:rFonts w:ascii="Open Sans" w:hAnsi="Open Sans" w:cs="Open Sans"/>
          <w:b/>
          <w:sz w:val="52"/>
          <w:szCs w:val="56"/>
        </w:rPr>
        <w:lastRenderedPageBreak/>
        <w:t>DOCUMENTO PARA EDITAR</w:t>
      </w:r>
    </w:p>
    <w:p w:rsidR="006A524B" w:rsidRDefault="006A524B" w:rsidP="006A524B"/>
    <w:tbl>
      <w:tblPr>
        <w:tblStyle w:val="Tablaconcuadrcula"/>
        <w:tblW w:w="16257" w:type="dxa"/>
        <w:tblInd w:w="-1139" w:type="dxa"/>
        <w:tblLook w:val="04A0" w:firstRow="1" w:lastRow="0" w:firstColumn="1" w:lastColumn="0" w:noHBand="0" w:noVBand="1"/>
      </w:tblPr>
      <w:tblGrid>
        <w:gridCol w:w="3437"/>
        <w:gridCol w:w="2611"/>
        <w:gridCol w:w="1237"/>
        <w:gridCol w:w="2473"/>
        <w:gridCol w:w="3709"/>
        <w:gridCol w:w="2790"/>
      </w:tblGrid>
      <w:tr w:rsidR="004A66D0" w:rsidTr="000814F1">
        <w:trPr>
          <w:trHeight w:val="971"/>
        </w:trPr>
        <w:tc>
          <w:tcPr>
            <w:tcW w:w="3437" w:type="dxa"/>
          </w:tcPr>
          <w:p w:rsidR="006A524B" w:rsidRPr="009760EF" w:rsidRDefault="006A524B" w:rsidP="000814F1">
            <w:pPr>
              <w:ind w:right="-332"/>
              <w:rPr>
                <w:rFonts w:ascii="Open Sans" w:hAnsi="Open Sans"/>
                <w:b/>
                <w:sz w:val="22"/>
                <w:szCs w:val="22"/>
              </w:rPr>
            </w:pPr>
            <w:r w:rsidRPr="009760EF">
              <w:rPr>
                <w:rFonts w:ascii="Open Sans" w:hAnsi="Open Sans"/>
                <w:b/>
                <w:sz w:val="22"/>
                <w:szCs w:val="22"/>
              </w:rPr>
              <w:t xml:space="preserve">NOMBRE </w:t>
            </w:r>
          </w:p>
          <w:p w:rsidR="006A524B" w:rsidRPr="009760EF" w:rsidRDefault="00F3515F" w:rsidP="00F3515F">
            <w:pPr>
              <w:ind w:right="94"/>
              <w:rPr>
                <w:rFonts w:ascii="Open Sans" w:hAnsi="Open Sans"/>
                <w:b/>
                <w:sz w:val="22"/>
                <w:szCs w:val="22"/>
              </w:rPr>
            </w:pPr>
            <w:r w:rsidRPr="00E74C13">
              <w:rPr>
                <w:rFonts w:eastAsia="Times New Roman" w:cstheme="minorHAnsi"/>
                <w:color w:val="000000"/>
              </w:rPr>
              <w:t>Medardo Sáenz Monsalve</w:t>
            </w:r>
          </w:p>
        </w:tc>
        <w:tc>
          <w:tcPr>
            <w:tcW w:w="2611" w:type="dxa"/>
          </w:tcPr>
          <w:p w:rsidR="006A524B" w:rsidRDefault="006A524B" w:rsidP="000814F1">
            <w:pPr>
              <w:ind w:right="-332"/>
              <w:rPr>
                <w:rFonts w:ascii="Open Sans" w:hAnsi="Open Sans"/>
                <w:b/>
                <w:sz w:val="22"/>
                <w:szCs w:val="22"/>
              </w:rPr>
            </w:pPr>
            <w:r>
              <w:rPr>
                <w:rFonts w:ascii="Open Sans" w:hAnsi="Open Sans"/>
                <w:b/>
                <w:sz w:val="22"/>
                <w:szCs w:val="22"/>
              </w:rPr>
              <w:t>MÓ</w:t>
            </w:r>
            <w:r w:rsidRPr="009760EF">
              <w:rPr>
                <w:rFonts w:ascii="Open Sans" w:hAnsi="Open Sans"/>
                <w:b/>
                <w:sz w:val="22"/>
                <w:szCs w:val="22"/>
              </w:rPr>
              <w:t xml:space="preserve">DULO </w:t>
            </w:r>
          </w:p>
          <w:p w:rsidR="006A524B" w:rsidRPr="009760EF" w:rsidRDefault="00766B5B" w:rsidP="00766B5B">
            <w:pPr>
              <w:ind w:right="-332"/>
              <w:rPr>
                <w:rFonts w:ascii="Open Sans" w:hAnsi="Open Sans"/>
                <w:b/>
                <w:sz w:val="22"/>
                <w:szCs w:val="22"/>
              </w:rPr>
            </w:pPr>
            <w:r>
              <w:rPr>
                <w:rFonts w:eastAsia="Times New Roman" w:cstheme="minorHAnsi"/>
                <w:color w:val="000000"/>
              </w:rPr>
              <w:t>COCTELERÍA</w:t>
            </w:r>
          </w:p>
        </w:tc>
        <w:tc>
          <w:tcPr>
            <w:tcW w:w="1237" w:type="dxa"/>
          </w:tcPr>
          <w:p w:rsidR="006A524B" w:rsidRDefault="006A524B" w:rsidP="000814F1">
            <w:pPr>
              <w:ind w:right="-332"/>
              <w:rPr>
                <w:rFonts w:ascii="Open Sans" w:hAnsi="Open Sans"/>
                <w:b/>
                <w:sz w:val="22"/>
                <w:szCs w:val="22"/>
              </w:rPr>
            </w:pPr>
            <w:r w:rsidRPr="009760EF">
              <w:rPr>
                <w:rFonts w:ascii="Open Sans" w:hAnsi="Open Sans"/>
                <w:b/>
                <w:sz w:val="22"/>
                <w:szCs w:val="22"/>
              </w:rPr>
              <w:t>UNIDAD</w:t>
            </w:r>
          </w:p>
          <w:p w:rsidR="006A524B" w:rsidRPr="009760EF" w:rsidRDefault="009A181D" w:rsidP="009A181D">
            <w:pPr>
              <w:ind w:right="-332"/>
              <w:rPr>
                <w:rFonts w:ascii="Open Sans" w:hAnsi="Open Sans"/>
                <w:b/>
                <w:sz w:val="22"/>
                <w:szCs w:val="22"/>
              </w:rPr>
            </w:pPr>
            <w:r>
              <w:rPr>
                <w:rFonts w:ascii="Open Sans" w:hAnsi="Open Sans"/>
                <w:b/>
                <w:sz w:val="22"/>
                <w:szCs w:val="22"/>
              </w:rPr>
              <w:t>Dos</w:t>
            </w:r>
            <w:bookmarkStart w:id="0" w:name="_GoBack"/>
            <w:bookmarkEnd w:id="0"/>
            <w:r w:rsidR="006A524B" w:rsidRPr="009760EF">
              <w:rPr>
                <w:rFonts w:ascii="Open Sans" w:hAnsi="Open Sans"/>
                <w:b/>
                <w:sz w:val="22"/>
                <w:szCs w:val="22"/>
              </w:rPr>
              <w:t xml:space="preserve"> </w:t>
            </w:r>
          </w:p>
        </w:tc>
        <w:tc>
          <w:tcPr>
            <w:tcW w:w="2473" w:type="dxa"/>
          </w:tcPr>
          <w:p w:rsidR="006A524B" w:rsidRDefault="006A524B" w:rsidP="000814F1">
            <w:pPr>
              <w:ind w:right="-332"/>
              <w:rPr>
                <w:rFonts w:ascii="Open Sans" w:hAnsi="Open Sans"/>
                <w:b/>
                <w:sz w:val="22"/>
                <w:szCs w:val="22"/>
              </w:rPr>
            </w:pPr>
            <w:r w:rsidRPr="009760EF">
              <w:rPr>
                <w:rFonts w:ascii="Open Sans" w:hAnsi="Open Sans"/>
                <w:b/>
                <w:sz w:val="22"/>
                <w:szCs w:val="22"/>
              </w:rPr>
              <w:t xml:space="preserve">FECHA DE RECIBIDO </w:t>
            </w:r>
          </w:p>
          <w:p w:rsidR="006A524B" w:rsidRDefault="006A524B" w:rsidP="000814F1">
            <w:pPr>
              <w:ind w:right="-332"/>
              <w:rPr>
                <w:rFonts w:ascii="Open Sans" w:hAnsi="Open Sans"/>
                <w:b/>
                <w:sz w:val="22"/>
                <w:szCs w:val="22"/>
              </w:rPr>
            </w:pPr>
          </w:p>
          <w:p w:rsidR="006A524B" w:rsidRPr="008D6CD5" w:rsidRDefault="00A422C6" w:rsidP="00E17E4A">
            <w:pPr>
              <w:ind w:right="-332"/>
              <w:rPr>
                <w:rFonts w:ascii="Open Sans" w:hAnsi="Open Sans"/>
                <w:sz w:val="22"/>
                <w:szCs w:val="22"/>
              </w:rPr>
            </w:pPr>
            <w:r>
              <w:rPr>
                <w:rFonts w:ascii="Open Sans" w:hAnsi="Open Sans"/>
                <w:sz w:val="22"/>
                <w:szCs w:val="22"/>
              </w:rPr>
              <w:t>02</w:t>
            </w:r>
            <w:r w:rsidR="006A524B">
              <w:rPr>
                <w:rFonts w:ascii="Open Sans" w:hAnsi="Open Sans"/>
                <w:sz w:val="22"/>
                <w:szCs w:val="22"/>
              </w:rPr>
              <w:t>/0</w:t>
            </w:r>
            <w:r w:rsidR="00E17E4A">
              <w:rPr>
                <w:rFonts w:ascii="Open Sans" w:hAnsi="Open Sans"/>
                <w:sz w:val="22"/>
                <w:szCs w:val="22"/>
              </w:rPr>
              <w:t>4</w:t>
            </w:r>
            <w:r w:rsidR="006A524B" w:rsidRPr="008D6CD5">
              <w:rPr>
                <w:rFonts w:ascii="Open Sans" w:hAnsi="Open Sans"/>
                <w:sz w:val="22"/>
                <w:szCs w:val="22"/>
              </w:rPr>
              <w:t>/2019</w:t>
            </w:r>
          </w:p>
        </w:tc>
        <w:tc>
          <w:tcPr>
            <w:tcW w:w="3709" w:type="dxa"/>
          </w:tcPr>
          <w:p w:rsidR="006A524B" w:rsidRPr="009760EF" w:rsidRDefault="006A524B" w:rsidP="000814F1">
            <w:pPr>
              <w:ind w:right="-332"/>
              <w:rPr>
                <w:rFonts w:ascii="Open Sans" w:hAnsi="Open Sans"/>
                <w:b/>
                <w:sz w:val="22"/>
                <w:szCs w:val="22"/>
              </w:rPr>
            </w:pPr>
            <w:r w:rsidRPr="009760EF">
              <w:rPr>
                <w:rFonts w:ascii="Open Sans" w:hAnsi="Open Sans"/>
                <w:b/>
                <w:sz w:val="22"/>
                <w:szCs w:val="22"/>
              </w:rPr>
              <w:t xml:space="preserve">NOMENCLATURA </w:t>
            </w:r>
          </w:p>
          <w:p w:rsidR="006A524B" w:rsidRPr="009760EF" w:rsidRDefault="006A524B" w:rsidP="000814F1">
            <w:pPr>
              <w:ind w:right="-332"/>
              <w:rPr>
                <w:rFonts w:ascii="Open Sans" w:hAnsi="Open Sans"/>
                <w:b/>
                <w:sz w:val="22"/>
                <w:szCs w:val="22"/>
              </w:rPr>
            </w:pPr>
          </w:p>
          <w:p w:rsidR="006A524B" w:rsidRPr="009760EF" w:rsidRDefault="00D807C1" w:rsidP="00D807C1">
            <w:pPr>
              <w:ind w:right="94"/>
              <w:jc w:val="both"/>
              <w:rPr>
                <w:rFonts w:ascii="Open Sans" w:hAnsi="Open Sans"/>
                <w:b/>
                <w:sz w:val="22"/>
                <w:szCs w:val="22"/>
              </w:rPr>
            </w:pPr>
            <w:r>
              <w:rPr>
                <w:rFonts w:ascii="Open Sans" w:hAnsi="Open Sans" w:cs="Open Sans"/>
              </w:rPr>
              <w:t>UV_GR_</w:t>
            </w:r>
            <w:r w:rsidRPr="00B16D56">
              <w:rPr>
                <w:rFonts w:ascii="Open Sans" w:hAnsi="Open Sans" w:cs="Open Sans"/>
              </w:rPr>
              <w:t>DOE_COCTEL _U0</w:t>
            </w:r>
            <w:r>
              <w:rPr>
                <w:rFonts w:ascii="Open Sans" w:hAnsi="Open Sans" w:cs="Open Sans"/>
              </w:rPr>
              <w:t>2</w:t>
            </w:r>
            <w:r w:rsidRPr="00B16D56">
              <w:rPr>
                <w:rFonts w:ascii="Open Sans" w:hAnsi="Open Sans" w:cs="Open Sans"/>
              </w:rPr>
              <w:t>_212</w:t>
            </w:r>
            <w:r>
              <w:rPr>
                <w:rFonts w:ascii="Open Sans" w:hAnsi="Open Sans" w:cs="Open Sans"/>
              </w:rPr>
              <w:t>9</w:t>
            </w:r>
            <w:r w:rsidRPr="00B16D56">
              <w:rPr>
                <w:rFonts w:ascii="Open Sans" w:hAnsi="Open Sans" w:cs="Open Sans"/>
              </w:rPr>
              <w:t>_V01</w:t>
            </w:r>
          </w:p>
        </w:tc>
        <w:tc>
          <w:tcPr>
            <w:tcW w:w="2790" w:type="dxa"/>
          </w:tcPr>
          <w:p w:rsidR="006A524B" w:rsidRDefault="006A524B" w:rsidP="000814F1">
            <w:pPr>
              <w:ind w:right="-108"/>
              <w:rPr>
                <w:rFonts w:ascii="Open Sans" w:hAnsi="Open Sans"/>
                <w:b/>
                <w:sz w:val="22"/>
                <w:szCs w:val="22"/>
              </w:rPr>
            </w:pPr>
            <w:r w:rsidRPr="009760EF">
              <w:rPr>
                <w:rFonts w:ascii="Open Sans" w:hAnsi="Open Sans"/>
                <w:b/>
                <w:sz w:val="22"/>
                <w:szCs w:val="22"/>
              </w:rPr>
              <w:t>SOLICITUD DEL RECURSO</w:t>
            </w:r>
          </w:p>
          <w:p w:rsidR="006A524B" w:rsidRPr="009760EF" w:rsidRDefault="006A524B" w:rsidP="000814F1">
            <w:pPr>
              <w:ind w:right="-108"/>
              <w:rPr>
                <w:rFonts w:ascii="Open Sans" w:hAnsi="Open Sans"/>
                <w:b/>
                <w:sz w:val="22"/>
                <w:szCs w:val="22"/>
              </w:rPr>
            </w:pPr>
          </w:p>
        </w:tc>
      </w:tr>
      <w:tr w:rsidR="00F96A61" w:rsidTr="000814F1">
        <w:trPr>
          <w:trHeight w:val="971"/>
        </w:trPr>
        <w:tc>
          <w:tcPr>
            <w:tcW w:w="3437" w:type="dxa"/>
          </w:tcPr>
          <w:p w:rsidR="006A524B" w:rsidRPr="009760EF" w:rsidRDefault="006A524B" w:rsidP="000814F1">
            <w:pPr>
              <w:ind w:right="-332"/>
              <w:rPr>
                <w:rFonts w:ascii="Open Sans" w:hAnsi="Open Sans"/>
                <w:b/>
                <w:sz w:val="22"/>
                <w:szCs w:val="22"/>
              </w:rPr>
            </w:pPr>
            <w:r>
              <w:rPr>
                <w:rFonts w:ascii="Open Sans" w:hAnsi="Open Sans"/>
                <w:b/>
                <w:sz w:val="22"/>
                <w:szCs w:val="22"/>
              </w:rPr>
              <w:t>VERSIÓN DEL GUIÓ</w:t>
            </w:r>
            <w:r w:rsidRPr="009760EF">
              <w:rPr>
                <w:rFonts w:ascii="Open Sans" w:hAnsi="Open Sans"/>
                <w:b/>
                <w:sz w:val="22"/>
                <w:szCs w:val="22"/>
              </w:rPr>
              <w:t xml:space="preserve">N </w:t>
            </w:r>
          </w:p>
          <w:p w:rsidR="006A524B" w:rsidRPr="008D6CD5" w:rsidRDefault="006A524B" w:rsidP="000814F1">
            <w:pPr>
              <w:ind w:right="-332"/>
              <w:rPr>
                <w:rFonts w:ascii="Open Sans" w:hAnsi="Open Sans"/>
                <w:sz w:val="22"/>
                <w:szCs w:val="22"/>
              </w:rPr>
            </w:pPr>
            <w:r w:rsidRPr="008D6CD5">
              <w:rPr>
                <w:rFonts w:ascii="Open Sans" w:hAnsi="Open Sans"/>
                <w:sz w:val="22"/>
                <w:szCs w:val="22"/>
              </w:rPr>
              <w:t>V01</w:t>
            </w:r>
          </w:p>
          <w:p w:rsidR="006A524B" w:rsidRPr="009760EF" w:rsidRDefault="006A524B" w:rsidP="000814F1">
            <w:pPr>
              <w:ind w:right="-332"/>
              <w:rPr>
                <w:rFonts w:ascii="Open Sans" w:hAnsi="Open Sans"/>
                <w:b/>
                <w:sz w:val="22"/>
                <w:szCs w:val="22"/>
              </w:rPr>
            </w:pPr>
          </w:p>
        </w:tc>
        <w:tc>
          <w:tcPr>
            <w:tcW w:w="2611" w:type="dxa"/>
          </w:tcPr>
          <w:p w:rsidR="006A524B" w:rsidRDefault="006A524B" w:rsidP="000814F1">
            <w:pPr>
              <w:ind w:right="-332"/>
              <w:rPr>
                <w:rFonts w:ascii="Open Sans" w:hAnsi="Open Sans"/>
                <w:b/>
                <w:sz w:val="22"/>
                <w:szCs w:val="22"/>
              </w:rPr>
            </w:pPr>
            <w:r w:rsidRPr="009760EF">
              <w:rPr>
                <w:rFonts w:ascii="Open Sans" w:hAnsi="Open Sans"/>
                <w:b/>
                <w:sz w:val="22"/>
                <w:szCs w:val="22"/>
              </w:rPr>
              <w:t xml:space="preserve">TÍTULO DEL RECURSO </w:t>
            </w:r>
          </w:p>
          <w:p w:rsidR="006A524B" w:rsidRPr="002A15BF" w:rsidRDefault="00F21B17" w:rsidP="00CC7F26">
            <w:pPr>
              <w:jc w:val="center"/>
              <w:rPr>
                <w:rFonts w:ascii="Open Sans" w:hAnsi="Open Sans"/>
                <w:b/>
                <w:sz w:val="22"/>
                <w:szCs w:val="22"/>
              </w:rPr>
            </w:pPr>
            <w:r w:rsidRPr="00645EDD">
              <w:rPr>
                <w:rFonts w:eastAsia="Arial" w:cstheme="minorHAnsi"/>
              </w:rPr>
              <w:t xml:space="preserve">INVENTARIOS </w:t>
            </w:r>
            <w:r>
              <w:rPr>
                <w:rFonts w:eastAsia="Arial" w:cstheme="minorHAnsi"/>
              </w:rPr>
              <w:t xml:space="preserve">Y RECETAS </w:t>
            </w:r>
            <w:r w:rsidRPr="00645EDD">
              <w:rPr>
                <w:rFonts w:eastAsia="Arial" w:cstheme="minorHAnsi"/>
              </w:rPr>
              <w:t>DE BAR</w:t>
            </w:r>
          </w:p>
        </w:tc>
        <w:tc>
          <w:tcPr>
            <w:tcW w:w="3710" w:type="dxa"/>
            <w:gridSpan w:val="2"/>
          </w:tcPr>
          <w:p w:rsidR="006A524B" w:rsidRDefault="006A524B" w:rsidP="000814F1">
            <w:pPr>
              <w:ind w:right="-332"/>
              <w:rPr>
                <w:rFonts w:ascii="Open Sans" w:hAnsi="Open Sans"/>
                <w:b/>
                <w:sz w:val="22"/>
                <w:szCs w:val="22"/>
              </w:rPr>
            </w:pPr>
            <w:r>
              <w:rPr>
                <w:rFonts w:ascii="Open Sans" w:hAnsi="Open Sans"/>
                <w:b/>
                <w:sz w:val="22"/>
                <w:szCs w:val="22"/>
              </w:rPr>
              <w:t>DESCRIPCIÓ</w:t>
            </w:r>
            <w:r w:rsidRPr="009760EF">
              <w:rPr>
                <w:rFonts w:ascii="Open Sans" w:hAnsi="Open Sans"/>
                <w:b/>
                <w:sz w:val="22"/>
                <w:szCs w:val="22"/>
              </w:rPr>
              <w:t>N DEL RECURSO</w:t>
            </w:r>
          </w:p>
          <w:p w:rsidR="006A524B" w:rsidRPr="008D6CD5" w:rsidRDefault="00662636" w:rsidP="00990592">
            <w:pPr>
              <w:ind w:right="-131"/>
              <w:rPr>
                <w:rFonts w:ascii="Open Sans" w:hAnsi="Open Sans"/>
                <w:sz w:val="22"/>
                <w:szCs w:val="22"/>
              </w:rPr>
            </w:pPr>
            <w:r>
              <w:rPr>
                <w:rFonts w:ascii="Open Sans" w:hAnsi="Open Sans"/>
                <w:sz w:val="22"/>
                <w:szCs w:val="22"/>
              </w:rPr>
              <w:t xml:space="preserve">El estudiante </w:t>
            </w:r>
            <w:r w:rsidR="00990592">
              <w:rPr>
                <w:rFonts w:ascii="Open Sans" w:hAnsi="Open Sans"/>
                <w:sz w:val="22"/>
                <w:szCs w:val="22"/>
              </w:rPr>
              <w:t>conocerá como administrar los i</w:t>
            </w:r>
            <w:r>
              <w:rPr>
                <w:rFonts w:ascii="Open Sans" w:hAnsi="Open Sans"/>
                <w:sz w:val="22"/>
                <w:szCs w:val="22"/>
              </w:rPr>
              <w:t>nventarios</w:t>
            </w:r>
            <w:r w:rsidR="00990592">
              <w:rPr>
                <w:rFonts w:ascii="Open Sans" w:hAnsi="Open Sans"/>
                <w:sz w:val="22"/>
                <w:szCs w:val="22"/>
              </w:rPr>
              <w:t xml:space="preserve"> en un bar.</w:t>
            </w:r>
          </w:p>
        </w:tc>
        <w:tc>
          <w:tcPr>
            <w:tcW w:w="3709" w:type="dxa"/>
          </w:tcPr>
          <w:p w:rsidR="006A524B" w:rsidRDefault="006A524B" w:rsidP="000814F1">
            <w:pPr>
              <w:ind w:right="-332"/>
              <w:rPr>
                <w:rFonts w:ascii="Open Sans" w:hAnsi="Open Sans"/>
                <w:b/>
                <w:sz w:val="22"/>
                <w:szCs w:val="22"/>
              </w:rPr>
            </w:pPr>
            <w:r>
              <w:rPr>
                <w:rFonts w:ascii="Open Sans" w:hAnsi="Open Sans"/>
                <w:b/>
                <w:sz w:val="22"/>
                <w:szCs w:val="22"/>
              </w:rPr>
              <w:t>AUTOR DEL RECURSO</w:t>
            </w:r>
          </w:p>
          <w:p w:rsidR="006A524B" w:rsidRDefault="006A524B" w:rsidP="000814F1">
            <w:pPr>
              <w:ind w:right="-332"/>
              <w:rPr>
                <w:rFonts w:ascii="Open Sans" w:hAnsi="Open Sans"/>
                <w:b/>
                <w:sz w:val="22"/>
                <w:szCs w:val="22"/>
              </w:rPr>
            </w:pPr>
          </w:p>
          <w:p w:rsidR="006A524B" w:rsidRPr="008D6CD5" w:rsidRDefault="00B42011" w:rsidP="00B42011">
            <w:pPr>
              <w:ind w:right="-332"/>
              <w:rPr>
                <w:rFonts w:ascii="Open Sans" w:hAnsi="Open Sans"/>
                <w:sz w:val="22"/>
                <w:szCs w:val="22"/>
              </w:rPr>
            </w:pPr>
            <w:r>
              <w:rPr>
                <w:rFonts w:ascii="Open Sans" w:hAnsi="Open Sans"/>
                <w:sz w:val="22"/>
                <w:szCs w:val="22"/>
              </w:rPr>
              <w:t>Daniel Espitia</w:t>
            </w:r>
          </w:p>
        </w:tc>
        <w:tc>
          <w:tcPr>
            <w:tcW w:w="2790" w:type="dxa"/>
          </w:tcPr>
          <w:p w:rsidR="006A524B" w:rsidRDefault="006A524B" w:rsidP="000814F1">
            <w:pPr>
              <w:ind w:left="-108" w:right="-3"/>
              <w:rPr>
                <w:rFonts w:ascii="Open Sans" w:hAnsi="Open Sans"/>
                <w:b/>
              </w:rPr>
            </w:pPr>
            <w:r>
              <w:rPr>
                <w:rFonts w:ascii="Open Sans" w:hAnsi="Open Sans"/>
                <w:b/>
              </w:rPr>
              <w:t xml:space="preserve"> Contenedor </w:t>
            </w:r>
          </w:p>
          <w:p w:rsidR="006A524B" w:rsidRDefault="006A524B" w:rsidP="000814F1">
            <w:pPr>
              <w:ind w:right="-332"/>
              <w:rPr>
                <w:rFonts w:ascii="Open Sans" w:hAnsi="Open Sans"/>
                <w:b/>
              </w:rPr>
            </w:pPr>
          </w:p>
          <w:p w:rsidR="006A524B" w:rsidRPr="009760EF" w:rsidRDefault="004459AA" w:rsidP="00CE5249">
            <w:pPr>
              <w:ind w:right="-332"/>
              <w:rPr>
                <w:rFonts w:ascii="Open Sans" w:hAnsi="Open Sans"/>
                <w:b/>
                <w:sz w:val="22"/>
                <w:szCs w:val="22"/>
              </w:rPr>
            </w:pPr>
            <w:r>
              <w:rPr>
                <w:rFonts w:ascii="Open Sans" w:hAnsi="Open Sans"/>
              </w:rPr>
              <w:t>A</w:t>
            </w:r>
            <w:r w:rsidR="00CE5249">
              <w:rPr>
                <w:rFonts w:ascii="Open Sans" w:hAnsi="Open Sans"/>
              </w:rPr>
              <w:t>2</w:t>
            </w:r>
            <w:r>
              <w:rPr>
                <w:rFonts w:ascii="Open Sans" w:hAnsi="Open Sans"/>
              </w:rPr>
              <w:t xml:space="preserve"> R.</w:t>
            </w:r>
          </w:p>
        </w:tc>
      </w:tr>
      <w:tr w:rsidR="006A524B" w:rsidTr="000814F1">
        <w:trPr>
          <w:trHeight w:val="667"/>
        </w:trPr>
        <w:tc>
          <w:tcPr>
            <w:tcW w:w="16257" w:type="dxa"/>
            <w:gridSpan w:val="6"/>
          </w:tcPr>
          <w:p w:rsidR="006A524B" w:rsidRDefault="006A524B" w:rsidP="000814F1">
            <w:pPr>
              <w:ind w:right="-332"/>
              <w:rPr>
                <w:rFonts w:ascii="Open Sans" w:hAnsi="Open Sans"/>
                <w:b/>
                <w:sz w:val="22"/>
                <w:szCs w:val="22"/>
              </w:rPr>
            </w:pPr>
            <w:r>
              <w:rPr>
                <w:rFonts w:ascii="Open Sans" w:hAnsi="Open Sans"/>
                <w:b/>
                <w:sz w:val="22"/>
                <w:szCs w:val="22"/>
              </w:rPr>
              <w:t>CREACIÓ</w:t>
            </w:r>
            <w:r w:rsidRPr="009760EF">
              <w:rPr>
                <w:rFonts w:ascii="Open Sans" w:hAnsi="Open Sans"/>
                <w:b/>
                <w:sz w:val="22"/>
                <w:szCs w:val="22"/>
              </w:rPr>
              <w:t xml:space="preserve">N DEL </w:t>
            </w:r>
            <w:r>
              <w:rPr>
                <w:rFonts w:ascii="Open Sans" w:hAnsi="Open Sans"/>
                <w:b/>
                <w:sz w:val="22"/>
                <w:szCs w:val="22"/>
              </w:rPr>
              <w:t>GUIÓ</w:t>
            </w:r>
            <w:r w:rsidRPr="009760EF">
              <w:rPr>
                <w:rFonts w:ascii="Open Sans" w:hAnsi="Open Sans"/>
                <w:b/>
                <w:sz w:val="22"/>
                <w:szCs w:val="22"/>
              </w:rPr>
              <w:t>N</w:t>
            </w:r>
          </w:p>
          <w:p w:rsidR="006A524B" w:rsidRDefault="006A524B" w:rsidP="000814F1">
            <w:pPr>
              <w:ind w:right="-332"/>
              <w:rPr>
                <w:rFonts w:ascii="Open Sans" w:hAnsi="Open Sans"/>
                <w:b/>
                <w:sz w:val="22"/>
                <w:szCs w:val="22"/>
              </w:rPr>
            </w:pPr>
          </w:p>
          <w:p w:rsidR="006A524B" w:rsidRPr="008D00F3" w:rsidRDefault="006A524B" w:rsidP="000814F1">
            <w:pPr>
              <w:ind w:right="-332"/>
              <w:rPr>
                <w:rFonts w:ascii="Open Sans" w:hAnsi="Open Sans"/>
                <w:sz w:val="22"/>
                <w:szCs w:val="22"/>
              </w:rPr>
            </w:pPr>
          </w:p>
          <w:tbl>
            <w:tblPr>
              <w:tblStyle w:val="Tablaconcuadrcula"/>
              <w:tblW w:w="15905" w:type="dxa"/>
              <w:tblLook w:val="04A0" w:firstRow="1" w:lastRow="0" w:firstColumn="1" w:lastColumn="0" w:noHBand="0" w:noVBand="1"/>
            </w:tblPr>
            <w:tblGrid>
              <w:gridCol w:w="4849"/>
              <w:gridCol w:w="11056"/>
            </w:tblGrid>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t>1 - Imagen de Apoyo</w:t>
                  </w:r>
                </w:p>
                <w:p w:rsidR="003713BC" w:rsidRDefault="003713BC" w:rsidP="000814F1">
                  <w:pPr>
                    <w:rPr>
                      <w:rFonts w:ascii="Open Sans" w:eastAsia="Times New Roman" w:hAnsi="Open Sans" w:cs="Open Sans"/>
                      <w:b/>
                      <w:color w:val="000000"/>
                    </w:rPr>
                  </w:pPr>
                </w:p>
                <w:p w:rsidR="003713BC" w:rsidRDefault="007A1788" w:rsidP="000814F1">
                  <w:pPr>
                    <w:rPr>
                      <w:rFonts w:ascii="Open Sans" w:eastAsia="Times New Roman" w:hAnsi="Open Sans" w:cs="Open Sans"/>
                      <w:b/>
                      <w:color w:val="000000"/>
                    </w:rPr>
                  </w:pPr>
                  <w:hyperlink r:id="rId8" w:history="1">
                    <w:r w:rsidR="00473282" w:rsidRPr="004E2038">
                      <w:rPr>
                        <w:rStyle w:val="Hipervnculo"/>
                        <w:rFonts w:ascii="Open Sans" w:eastAsia="Times New Roman" w:hAnsi="Open Sans" w:cs="Open Sans"/>
                        <w:b/>
                      </w:rPr>
                      <w:t>https://shutr.bz/2I0r0hw</w:t>
                    </w:r>
                  </w:hyperlink>
                </w:p>
                <w:p w:rsidR="00473282" w:rsidRDefault="00473282" w:rsidP="000814F1">
                  <w:pPr>
                    <w:rPr>
                      <w:rFonts w:ascii="Open Sans" w:eastAsia="Times New Roman" w:hAnsi="Open Sans" w:cs="Open Sans"/>
                      <w:b/>
                      <w:color w:val="000000"/>
                    </w:rPr>
                  </w:pPr>
                </w:p>
                <w:p w:rsidR="00A36818" w:rsidRDefault="007A1788" w:rsidP="000814F1">
                  <w:pPr>
                    <w:rPr>
                      <w:rFonts w:ascii="Open Sans" w:eastAsia="Times New Roman" w:hAnsi="Open Sans" w:cs="Open Sans"/>
                      <w:b/>
                      <w:color w:val="000000"/>
                    </w:rPr>
                  </w:pPr>
                  <w:hyperlink r:id="rId9" w:history="1">
                    <w:r w:rsidR="00473282" w:rsidRPr="004E2038">
                      <w:rPr>
                        <w:rStyle w:val="Hipervnculo"/>
                        <w:rFonts w:ascii="Open Sans" w:eastAsia="Times New Roman" w:hAnsi="Open Sans" w:cs="Open Sans"/>
                        <w:b/>
                      </w:rPr>
                      <w:t>https://shutr.bz/2I5noeb</w:t>
                    </w:r>
                  </w:hyperlink>
                </w:p>
                <w:p w:rsidR="00473282" w:rsidRDefault="00473282" w:rsidP="000814F1">
                  <w:pPr>
                    <w:rPr>
                      <w:rFonts w:ascii="Open Sans" w:eastAsia="Times New Roman" w:hAnsi="Open Sans" w:cs="Open Sans"/>
                      <w:b/>
                      <w:color w:val="000000"/>
                    </w:rPr>
                  </w:pPr>
                </w:p>
                <w:p w:rsidR="006A524B" w:rsidRDefault="007A1788" w:rsidP="000814F1">
                  <w:pPr>
                    <w:rPr>
                      <w:rFonts w:ascii="Open Sans" w:eastAsia="Times New Roman" w:hAnsi="Open Sans" w:cs="Open Sans"/>
                      <w:b/>
                      <w:color w:val="000000"/>
                    </w:rPr>
                  </w:pPr>
                  <w:hyperlink r:id="rId10" w:history="1">
                    <w:r w:rsidR="0096246C" w:rsidRPr="004E2038">
                      <w:rPr>
                        <w:rStyle w:val="Hipervnculo"/>
                        <w:rFonts w:ascii="Open Sans" w:eastAsia="Times New Roman" w:hAnsi="Open Sans" w:cs="Open Sans"/>
                        <w:b/>
                      </w:rPr>
                      <w:t>https://shutr.bz/2I0iqPI</w:t>
                    </w:r>
                  </w:hyperlink>
                </w:p>
                <w:p w:rsidR="0096246C" w:rsidRDefault="0096246C" w:rsidP="000814F1">
                  <w:pPr>
                    <w:rPr>
                      <w:rFonts w:ascii="Open Sans" w:eastAsia="Times New Roman" w:hAnsi="Open Sans" w:cs="Open Sans"/>
                      <w:b/>
                      <w:color w:val="000000"/>
                    </w:rPr>
                  </w:pPr>
                </w:p>
                <w:p w:rsidR="0096246C" w:rsidRDefault="007A1788" w:rsidP="000814F1">
                  <w:pPr>
                    <w:rPr>
                      <w:rFonts w:ascii="Open Sans" w:eastAsia="Times New Roman" w:hAnsi="Open Sans" w:cs="Open Sans"/>
                      <w:b/>
                      <w:color w:val="000000"/>
                    </w:rPr>
                  </w:pPr>
                  <w:hyperlink r:id="rId11" w:history="1">
                    <w:r w:rsidR="0096246C" w:rsidRPr="004E2038">
                      <w:rPr>
                        <w:rStyle w:val="Hipervnculo"/>
                        <w:rFonts w:ascii="Open Sans" w:eastAsia="Times New Roman" w:hAnsi="Open Sans" w:cs="Open Sans"/>
                        <w:b/>
                      </w:rPr>
                      <w:t>https://shutr.bz/2HXOQuf</w:t>
                    </w:r>
                  </w:hyperlink>
                </w:p>
                <w:p w:rsidR="002C7423" w:rsidRDefault="002C7423" w:rsidP="000814F1">
                  <w:pPr>
                    <w:rPr>
                      <w:rFonts w:ascii="Open Sans" w:eastAsia="Times New Roman" w:hAnsi="Open Sans" w:cs="Open Sans"/>
                      <w:b/>
                      <w:color w:val="000000"/>
                    </w:rPr>
                  </w:pPr>
                </w:p>
                <w:p w:rsidR="002C7423" w:rsidRDefault="007A1788" w:rsidP="000814F1">
                  <w:pPr>
                    <w:rPr>
                      <w:rFonts w:ascii="Open Sans" w:eastAsia="Times New Roman" w:hAnsi="Open Sans" w:cs="Open Sans"/>
                      <w:b/>
                      <w:color w:val="000000"/>
                    </w:rPr>
                  </w:pPr>
                  <w:hyperlink r:id="rId12" w:history="1">
                    <w:r w:rsidR="002C7423" w:rsidRPr="004E2038">
                      <w:rPr>
                        <w:rStyle w:val="Hipervnculo"/>
                        <w:rFonts w:ascii="Open Sans" w:eastAsia="Times New Roman" w:hAnsi="Open Sans" w:cs="Open Sans"/>
                        <w:b/>
                      </w:rPr>
                      <w:t>https://shutr.bz/2I0HBS0</w:t>
                    </w:r>
                  </w:hyperlink>
                </w:p>
                <w:p w:rsidR="002C7423" w:rsidRDefault="002C7423" w:rsidP="000814F1">
                  <w:pPr>
                    <w:rPr>
                      <w:rFonts w:ascii="Open Sans" w:eastAsia="Times New Roman" w:hAnsi="Open Sans" w:cs="Open Sans"/>
                      <w:b/>
                      <w:color w:val="000000"/>
                    </w:rPr>
                  </w:pPr>
                </w:p>
                <w:p w:rsidR="0096246C" w:rsidRDefault="0096246C" w:rsidP="000814F1">
                  <w:pPr>
                    <w:rPr>
                      <w:rFonts w:ascii="Open Sans" w:eastAsia="Times New Roman" w:hAnsi="Open Sans" w:cs="Open Sans"/>
                      <w:b/>
                      <w:color w:val="000000"/>
                    </w:rPr>
                  </w:pPr>
                </w:p>
                <w:p w:rsidR="00BC0BA0" w:rsidRDefault="00BC0BA0" w:rsidP="000814F1">
                  <w:pPr>
                    <w:rPr>
                      <w:rFonts w:ascii="Open Sans" w:eastAsia="Times New Roman" w:hAnsi="Open Sans" w:cs="Open Sans"/>
                      <w:b/>
                      <w:color w:val="000000"/>
                    </w:rPr>
                  </w:pPr>
                </w:p>
                <w:p w:rsidR="001865E2" w:rsidRDefault="001865E2" w:rsidP="000814F1">
                  <w:pPr>
                    <w:rPr>
                      <w:rFonts w:ascii="Open Sans" w:eastAsia="Times New Roman" w:hAnsi="Open Sans" w:cs="Open Sans"/>
                      <w:b/>
                      <w:color w:val="000000"/>
                    </w:rPr>
                  </w:pPr>
                </w:p>
                <w:p w:rsidR="006A524B" w:rsidRPr="00AF4B1D" w:rsidRDefault="006A524B" w:rsidP="000814F1">
                  <w:pPr>
                    <w:rPr>
                      <w:rFonts w:ascii="Open Sans" w:eastAsia="Times New Roman" w:hAnsi="Open Sans" w:cs="Open Sans"/>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color w:val="000000"/>
                      <w:sz w:val="18"/>
                      <w:szCs w:val="18"/>
                    </w:rPr>
                  </w:pPr>
                </w:p>
                <w:p w:rsidR="006A524B" w:rsidRDefault="006A524B" w:rsidP="000814F1">
                  <w:pPr>
                    <w:rPr>
                      <w:rFonts w:ascii="Open Sans" w:eastAsia="Times New Roman" w:hAnsi="Open Sans" w:cs="Open Sans"/>
                      <w:color w:val="000000"/>
                      <w:sz w:val="18"/>
                      <w:szCs w:val="18"/>
                    </w:rPr>
                  </w:pPr>
                </w:p>
                <w:p w:rsidR="006A524B" w:rsidRPr="00557E58" w:rsidRDefault="006A524B" w:rsidP="000814F1">
                  <w:pPr>
                    <w:rPr>
                      <w:rFonts w:ascii="Open Sans" w:eastAsia="Times New Roman" w:hAnsi="Open Sans" w:cs="Open Sans"/>
                      <w:color w:val="000000"/>
                    </w:rPr>
                  </w:pPr>
                </w:p>
              </w:tc>
              <w:tc>
                <w:tcPr>
                  <w:tcW w:w="11056" w:type="dxa"/>
                </w:tcPr>
                <w:p w:rsidR="006A524B" w:rsidRPr="0019245A" w:rsidRDefault="006A524B" w:rsidP="00153197">
                  <w:pPr>
                    <w:rPr>
                      <w:rFonts w:ascii="Calibri" w:eastAsia="Times New Roman" w:hAnsi="Calibri" w:cs="Times New Roman"/>
                      <w:color w:val="000000"/>
                    </w:rPr>
                  </w:pPr>
                  <w:r w:rsidRPr="00D6505C">
                    <w:rPr>
                      <w:rFonts w:ascii="Open Sans" w:eastAsia="Times New Roman" w:hAnsi="Open Sans" w:cs="Open Sans"/>
                      <w:b/>
                      <w:color w:val="000000"/>
                    </w:rPr>
                    <w:lastRenderedPageBreak/>
                    <w:t xml:space="preserve"> 1 - Textos </w:t>
                  </w:r>
                </w:p>
                <w:p w:rsidR="006A524B" w:rsidRDefault="006A524B" w:rsidP="000814F1">
                  <w:pPr>
                    <w:jc w:val="both"/>
                  </w:pPr>
                </w:p>
                <w:p w:rsidR="007E676E" w:rsidRPr="00645EDD" w:rsidRDefault="007E676E" w:rsidP="007E676E">
                  <w:pPr>
                    <w:jc w:val="both"/>
                    <w:rPr>
                      <w:rFonts w:cstheme="minorHAnsi"/>
                      <w:b/>
                      <w:color w:val="000000"/>
                    </w:rPr>
                  </w:pPr>
                  <w:r w:rsidRPr="00645EDD">
                    <w:rPr>
                      <w:rFonts w:cstheme="minorHAnsi"/>
                      <w:b/>
                      <w:color w:val="000000"/>
                    </w:rPr>
                    <w:t>Formatos utilizados en el inventario del bar</w:t>
                  </w:r>
                </w:p>
                <w:p w:rsidR="007E676E" w:rsidRDefault="007E676E" w:rsidP="007E676E">
                  <w:pPr>
                    <w:jc w:val="both"/>
                    <w:rPr>
                      <w:rFonts w:cstheme="minorHAnsi"/>
                      <w:color w:val="000000"/>
                    </w:rPr>
                  </w:pPr>
                  <w:r w:rsidRPr="00645EDD">
                    <w:rPr>
                      <w:rFonts w:cstheme="minorHAnsi"/>
                      <w:color w:val="000000"/>
                    </w:rPr>
                    <w:t xml:space="preserve">La planeación, el pedido, la recepción, el almacén, el inventario y las salidas de los productos están estrechamente relacionados para que las funciones del bar y la administración de las bebidas se realicen con éxito. La adquisición de las bebidas alcohólicas debe planearse, esto va </w:t>
                  </w:r>
                  <w:r>
                    <w:rPr>
                      <w:rFonts w:cstheme="minorHAnsi"/>
                      <w:color w:val="000000"/>
                    </w:rPr>
                    <w:t xml:space="preserve">a </w:t>
                  </w:r>
                  <w:r w:rsidRPr="00645EDD">
                    <w:rPr>
                      <w:rFonts w:cstheme="minorHAnsi"/>
                      <w:color w:val="000000"/>
                    </w:rPr>
                    <w:t>depender del tipo de bar o de la forma e</w:t>
                  </w:r>
                  <w:r>
                    <w:rPr>
                      <w:rFonts w:cstheme="minorHAnsi"/>
                      <w:color w:val="000000"/>
                    </w:rPr>
                    <w:t>n la que se manejan las bebidas</w:t>
                  </w:r>
                  <w:r w:rsidRPr="00645EDD">
                    <w:rPr>
                      <w:rFonts w:cstheme="minorHAnsi"/>
                      <w:color w:val="000000"/>
                    </w:rPr>
                    <w:t xml:space="preserve"> y también del mercado al que se quiera enfocar. </w:t>
                  </w:r>
                </w:p>
                <w:p w:rsidR="006B1E36" w:rsidRDefault="006B1E36" w:rsidP="007E676E">
                  <w:pPr>
                    <w:jc w:val="both"/>
                    <w:rPr>
                      <w:rFonts w:cstheme="minorHAnsi"/>
                      <w:b/>
                      <w:color w:val="000000"/>
                    </w:rPr>
                  </w:pPr>
                </w:p>
                <w:p w:rsidR="007E676E" w:rsidRPr="00645EDD" w:rsidRDefault="007E676E" w:rsidP="007E676E">
                  <w:pPr>
                    <w:jc w:val="both"/>
                    <w:rPr>
                      <w:rFonts w:cstheme="minorHAnsi"/>
                      <w:b/>
                      <w:color w:val="000000"/>
                    </w:rPr>
                  </w:pPr>
                  <w:r w:rsidRPr="00645EDD">
                    <w:rPr>
                      <w:rFonts w:cstheme="minorHAnsi"/>
                      <w:b/>
                      <w:color w:val="000000"/>
                    </w:rPr>
                    <w:t xml:space="preserve">Proveedor </w:t>
                  </w:r>
                </w:p>
                <w:p w:rsidR="007E676E" w:rsidRPr="00645EDD" w:rsidRDefault="007E676E" w:rsidP="007E676E">
                  <w:pPr>
                    <w:jc w:val="both"/>
                    <w:rPr>
                      <w:rFonts w:cstheme="minorHAnsi"/>
                      <w:color w:val="000000"/>
                    </w:rPr>
                  </w:pPr>
                  <w:r w:rsidRPr="00645EDD">
                    <w:rPr>
                      <w:rFonts w:cstheme="minorHAnsi"/>
                      <w:color w:val="000000"/>
                    </w:rPr>
                    <w:t xml:space="preserve">Va a depender de las marcas que se hayan seleccionado, ya que hay algunos que solo venden una en particular esta es una lista que se debe considerar al escoger al proveedor </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 xml:space="preserve">Localización </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Descuentos en el precio por mayoreo</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Calidad</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Servicios que ofrece</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Técnicas de almacenamiento</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Políticas de pago / crédito</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t>Políticas de entrega</w:t>
                  </w:r>
                </w:p>
                <w:p w:rsidR="007E676E" w:rsidRPr="00645EDD" w:rsidRDefault="007E676E" w:rsidP="007E676E">
                  <w:pPr>
                    <w:pStyle w:val="Prrafodelista"/>
                    <w:numPr>
                      <w:ilvl w:val="0"/>
                      <w:numId w:val="16"/>
                    </w:numPr>
                    <w:spacing w:line="240" w:lineRule="auto"/>
                    <w:jc w:val="both"/>
                    <w:rPr>
                      <w:rFonts w:cstheme="minorHAnsi"/>
                      <w:color w:val="000000"/>
                    </w:rPr>
                  </w:pPr>
                  <w:r w:rsidRPr="00645EDD">
                    <w:rPr>
                      <w:rFonts w:cstheme="minorHAnsi"/>
                      <w:color w:val="000000"/>
                    </w:rPr>
                    <w:lastRenderedPageBreak/>
                    <w:t>El mínimo de productos que se pueden ordenar</w:t>
                  </w:r>
                </w:p>
                <w:p w:rsidR="00EA4CFB" w:rsidRPr="00645EDD" w:rsidRDefault="00EA4CFB" w:rsidP="00EA4CFB">
                  <w:pPr>
                    <w:jc w:val="both"/>
                    <w:rPr>
                      <w:rFonts w:cstheme="minorHAnsi"/>
                      <w:b/>
                      <w:color w:val="000000"/>
                    </w:rPr>
                  </w:pPr>
                  <w:r>
                    <w:tab/>
                  </w:r>
                  <w:r w:rsidRPr="00645EDD">
                    <w:rPr>
                      <w:rFonts w:cstheme="minorHAnsi"/>
                      <w:b/>
                      <w:color w:val="000000"/>
                    </w:rPr>
                    <w:t>Pedido</w:t>
                  </w:r>
                </w:p>
                <w:p w:rsidR="00EA4CFB" w:rsidRPr="00645EDD" w:rsidRDefault="00EA4CFB" w:rsidP="00EA4CFB">
                  <w:pPr>
                    <w:jc w:val="both"/>
                    <w:rPr>
                      <w:rFonts w:cstheme="minorHAnsi"/>
                      <w:color w:val="000000"/>
                    </w:rPr>
                  </w:pPr>
                  <w:r w:rsidRPr="00645EDD">
                    <w:rPr>
                      <w:rFonts w:cstheme="minorHAnsi"/>
                      <w:color w:val="000000"/>
                    </w:rPr>
                    <w:t>Comprar es la habilidad de obtener la calidad, la cantidad, el</w:t>
                  </w:r>
                  <w:r>
                    <w:rPr>
                      <w:rFonts w:cstheme="minorHAnsi"/>
                      <w:color w:val="000000"/>
                    </w:rPr>
                    <w:t xml:space="preserve"> proveedor y el precio correcto</w:t>
                  </w:r>
                  <w:r w:rsidRPr="00645EDD">
                    <w:rPr>
                      <w:rFonts w:cstheme="minorHAnsi"/>
                      <w:color w:val="000000"/>
                    </w:rPr>
                    <w:t>, para tener el control del establecimiento es necesario establecer procesos para ordenar los productos con el propósito de asegurar que cada vez que se realice una orden de compra se haga siempre en la misma manera. Cuando esta estandarización no se realice de la forma establecida, significa que se tiene un problema de control el cual se tiene que solucionar inmediatamente.</w:t>
                  </w:r>
                </w:p>
                <w:p w:rsidR="008F07F5" w:rsidRDefault="008F07F5" w:rsidP="00EA4CFB">
                  <w:pPr>
                    <w:jc w:val="both"/>
                    <w:rPr>
                      <w:rFonts w:cstheme="minorHAnsi"/>
                      <w:b/>
                      <w:color w:val="000000"/>
                    </w:rPr>
                  </w:pPr>
                </w:p>
                <w:p w:rsidR="00EA4CFB" w:rsidRPr="00645EDD" w:rsidRDefault="00EA4CFB" w:rsidP="00EA4CFB">
                  <w:pPr>
                    <w:jc w:val="both"/>
                    <w:rPr>
                      <w:rFonts w:cstheme="minorHAnsi"/>
                      <w:b/>
                      <w:color w:val="000000"/>
                    </w:rPr>
                  </w:pPr>
                  <w:r w:rsidRPr="00645EDD">
                    <w:rPr>
                      <w:rFonts w:cstheme="minorHAnsi"/>
                      <w:b/>
                      <w:color w:val="000000"/>
                    </w:rPr>
                    <w:t>Recepción</w:t>
                  </w:r>
                </w:p>
                <w:p w:rsidR="00EA4CFB" w:rsidRPr="00645EDD" w:rsidRDefault="00EA4CFB" w:rsidP="00EA4CFB">
                  <w:pPr>
                    <w:jc w:val="both"/>
                    <w:rPr>
                      <w:rFonts w:cstheme="minorHAnsi"/>
                      <w:color w:val="000000"/>
                    </w:rPr>
                  </w:pPr>
                  <w:r w:rsidRPr="00645EDD">
                    <w:rPr>
                      <w:rFonts w:cstheme="minorHAnsi"/>
                      <w:color w:val="000000"/>
                    </w:rPr>
                    <w:t>Es cuando se reciben los productos solicitados y se firma la factura que se especifica la información de los productos. Es recomendable hacer un programa de entrega con el proveedor para establecer fechas y horas de entrega, recomendable verificar dos veces y si hay alguna discrepancia se notifica antes de firmar y el repartidor debe de emitir un recibo por lo que no se entregó o por lo que no concuerde.</w:t>
                  </w:r>
                </w:p>
                <w:p w:rsidR="00EA4CFB" w:rsidRPr="00645EDD" w:rsidRDefault="00EA4CFB" w:rsidP="00EA4CFB">
                  <w:pPr>
                    <w:jc w:val="both"/>
                    <w:rPr>
                      <w:rFonts w:cstheme="minorHAnsi"/>
                      <w:color w:val="000000"/>
                    </w:rPr>
                  </w:pPr>
                  <w:r w:rsidRPr="00645EDD">
                    <w:rPr>
                      <w:rFonts w:cstheme="minorHAnsi"/>
                      <w:color w:val="000000"/>
                    </w:rPr>
                    <w:t>Tener en cuenta que se debe verificar lo siguiente</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las cosechas y las etiquetas de los vinos</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la caducidad de las cervezas</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que el tamaño de la unidad sea el correcto</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las marcas</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que las botellas no estén rotas</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el sello exigido en botellas y en cajas</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Verificar que precios de las facturas sean los mismos que en la orden de compra</w:t>
                  </w:r>
                </w:p>
                <w:p w:rsidR="00EA4CFB" w:rsidRPr="00645EDD" w:rsidRDefault="00EA4CFB" w:rsidP="00EA4CFB">
                  <w:pPr>
                    <w:pStyle w:val="Prrafodelista"/>
                    <w:numPr>
                      <w:ilvl w:val="0"/>
                      <w:numId w:val="16"/>
                    </w:numPr>
                    <w:spacing w:line="240" w:lineRule="auto"/>
                    <w:jc w:val="both"/>
                    <w:rPr>
                      <w:rFonts w:cstheme="minorHAnsi"/>
                      <w:color w:val="000000"/>
                    </w:rPr>
                  </w:pPr>
                  <w:r w:rsidRPr="00645EDD">
                    <w:rPr>
                      <w:rFonts w:cstheme="minorHAnsi"/>
                      <w:color w:val="000000"/>
                    </w:rPr>
                    <w:t xml:space="preserve">Siempre contar las botellas, aunque se tenga que abrir las cajas cerradas </w:t>
                  </w:r>
                </w:p>
                <w:p w:rsidR="006A524B" w:rsidRPr="00C3132F" w:rsidRDefault="006A524B" w:rsidP="00EA4CFB">
                  <w:pPr>
                    <w:tabs>
                      <w:tab w:val="left" w:pos="1725"/>
                    </w:tabs>
                    <w:jc w:val="both"/>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 2 - Imagen de Apoyo </w:t>
                  </w:r>
                </w:p>
                <w:p w:rsidR="00DC342B" w:rsidRDefault="00DC342B" w:rsidP="000814F1">
                  <w:pPr>
                    <w:rPr>
                      <w:rFonts w:ascii="Open Sans" w:eastAsia="Times New Roman" w:hAnsi="Open Sans" w:cs="Open Sans"/>
                      <w:color w:val="000000"/>
                    </w:rPr>
                  </w:pPr>
                </w:p>
                <w:p w:rsidR="006B55D9" w:rsidRDefault="007A1788" w:rsidP="000814F1">
                  <w:pPr>
                    <w:rPr>
                      <w:rFonts w:ascii="Open Sans" w:eastAsia="Times New Roman" w:hAnsi="Open Sans" w:cs="Open Sans"/>
                      <w:color w:val="000000"/>
                    </w:rPr>
                  </w:pPr>
                  <w:hyperlink r:id="rId13" w:history="1">
                    <w:r w:rsidR="002C7423" w:rsidRPr="004E2038">
                      <w:rPr>
                        <w:rStyle w:val="Hipervnculo"/>
                        <w:rFonts w:ascii="Open Sans" w:eastAsia="Times New Roman" w:hAnsi="Open Sans" w:cs="Open Sans"/>
                      </w:rPr>
                      <w:t>https://shutr.bz/2I0wSqX</w:t>
                    </w:r>
                  </w:hyperlink>
                </w:p>
                <w:p w:rsidR="006A524B" w:rsidRDefault="007A1788" w:rsidP="000814F1">
                  <w:pPr>
                    <w:rPr>
                      <w:rFonts w:ascii="Open Sans" w:eastAsia="Times New Roman" w:hAnsi="Open Sans" w:cs="Open Sans"/>
                      <w:color w:val="000000"/>
                    </w:rPr>
                  </w:pPr>
                  <w:hyperlink r:id="rId14" w:history="1">
                    <w:r w:rsidR="00C15B71" w:rsidRPr="004E2038">
                      <w:rPr>
                        <w:rStyle w:val="Hipervnculo"/>
                        <w:rFonts w:ascii="Open Sans" w:eastAsia="Times New Roman" w:hAnsi="Open Sans" w:cs="Open Sans"/>
                      </w:rPr>
                      <w:t>https://shutr.bz/2HZy3a8</w:t>
                    </w:r>
                  </w:hyperlink>
                </w:p>
                <w:p w:rsidR="00C15B71" w:rsidRDefault="007A1788" w:rsidP="000814F1">
                  <w:pPr>
                    <w:rPr>
                      <w:rFonts w:ascii="Open Sans" w:eastAsia="Times New Roman" w:hAnsi="Open Sans" w:cs="Open Sans"/>
                      <w:color w:val="000000"/>
                    </w:rPr>
                  </w:pPr>
                  <w:hyperlink r:id="rId15" w:history="1">
                    <w:r w:rsidR="00C15B71" w:rsidRPr="004E2038">
                      <w:rPr>
                        <w:rStyle w:val="Hipervnculo"/>
                        <w:rFonts w:ascii="Open Sans" w:eastAsia="Times New Roman" w:hAnsi="Open Sans" w:cs="Open Sans"/>
                      </w:rPr>
                      <w:t>https://shutr.bz/2I0xIDU</w:t>
                    </w:r>
                  </w:hyperlink>
                </w:p>
                <w:p w:rsidR="00C15B71" w:rsidRPr="006C1134" w:rsidRDefault="00C15B71" w:rsidP="000814F1">
                  <w:pPr>
                    <w:rPr>
                      <w:rFonts w:ascii="Open Sans" w:eastAsia="Times New Roman" w:hAnsi="Open Sans" w:cs="Open Sans"/>
                      <w:color w:val="000000"/>
                    </w:rPr>
                  </w:pPr>
                </w:p>
                <w:p w:rsidR="006A524B" w:rsidRPr="00557E58" w:rsidRDefault="006A524B" w:rsidP="000814F1">
                  <w:pPr>
                    <w:rPr>
                      <w:rFonts w:ascii="Open Sans" w:eastAsia="Times New Roman" w:hAnsi="Open Sans" w:cs="Open Sans"/>
                      <w:color w:val="000000"/>
                    </w:rPr>
                  </w:pPr>
                </w:p>
              </w:tc>
              <w:tc>
                <w:tcPr>
                  <w:tcW w:w="11056"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t xml:space="preserve">2 - Textos </w:t>
                  </w:r>
                </w:p>
                <w:p w:rsidR="006A524B" w:rsidRDefault="006A524B" w:rsidP="00985139">
                  <w:pPr>
                    <w:jc w:val="both"/>
                    <w:rPr>
                      <w:rFonts w:ascii="Arial" w:hAnsi="Arial" w:cs="Arial"/>
                      <w:sz w:val="22"/>
                      <w:szCs w:val="22"/>
                      <w:lang w:val="es-CO"/>
                    </w:rPr>
                  </w:pPr>
                </w:p>
                <w:p w:rsidR="0096246C" w:rsidRPr="00645EDD" w:rsidRDefault="0096246C" w:rsidP="0096246C">
                  <w:pPr>
                    <w:jc w:val="both"/>
                    <w:rPr>
                      <w:rFonts w:cstheme="minorHAnsi"/>
                      <w:b/>
                    </w:rPr>
                  </w:pPr>
                  <w:r w:rsidRPr="00645EDD">
                    <w:rPr>
                      <w:rFonts w:cstheme="minorHAnsi"/>
                      <w:b/>
                    </w:rPr>
                    <w:t>Pasos para realizar formatos de inventarios</w:t>
                  </w:r>
                </w:p>
                <w:p w:rsidR="0096246C" w:rsidRPr="00645EDD" w:rsidRDefault="0096246C" w:rsidP="0096246C">
                  <w:pPr>
                    <w:jc w:val="both"/>
                    <w:rPr>
                      <w:rFonts w:cstheme="minorHAnsi"/>
                    </w:rPr>
                  </w:pPr>
                  <w:r w:rsidRPr="00645EDD">
                    <w:rPr>
                      <w:rFonts w:cstheme="minorHAnsi"/>
                      <w:b/>
                    </w:rPr>
                    <w:t>Listado de bebidas:</w:t>
                  </w:r>
                  <w:r w:rsidRPr="00645EDD">
                    <w:rPr>
                      <w:rFonts w:cstheme="minorHAnsi"/>
                    </w:rPr>
                    <w:t xml:space="preserve"> Hacer una lista inicial de las bebidas con alcohol, aquí se incluirán todas aquellas bebidas que se utilizan en la preparación de los </w:t>
                  </w:r>
                  <w:r>
                    <w:rPr>
                      <w:rFonts w:cstheme="minorHAnsi"/>
                    </w:rPr>
                    <w:t>cócteles</w:t>
                  </w:r>
                  <w:r w:rsidRPr="00645EDD">
                    <w:rPr>
                      <w:rFonts w:cstheme="minorHAnsi"/>
                    </w:rPr>
                    <w:t>. E</w:t>
                  </w:r>
                  <w:r>
                    <w:rPr>
                      <w:rFonts w:cstheme="minorHAnsi"/>
                    </w:rPr>
                    <w:t>n e</w:t>
                  </w:r>
                  <w:r w:rsidRPr="00645EDD">
                    <w:rPr>
                      <w:rFonts w:cstheme="minorHAnsi"/>
                    </w:rPr>
                    <w:t>sta lista es bueno estructurarla de acuerdo a categorías, marcas, tamaños, etc.</w:t>
                  </w:r>
                </w:p>
                <w:p w:rsidR="0096246C" w:rsidRPr="00645EDD" w:rsidRDefault="0096246C" w:rsidP="0096246C">
                  <w:pPr>
                    <w:jc w:val="both"/>
                    <w:rPr>
                      <w:rFonts w:cstheme="minorHAnsi"/>
                    </w:rPr>
                  </w:pPr>
                  <w:r w:rsidRPr="00645EDD">
                    <w:rPr>
                      <w:rFonts w:cstheme="minorHAnsi"/>
                      <w:b/>
                    </w:rPr>
                    <w:lastRenderedPageBreak/>
                    <w:t>Listado de proveedores :</w:t>
                  </w:r>
                  <w:r w:rsidRPr="00645EDD">
                    <w:rPr>
                      <w:rFonts w:cstheme="minorHAnsi"/>
                    </w:rPr>
                    <w:t xml:space="preserve"> Contactar con </w:t>
                  </w:r>
                  <w:hyperlink r:id="rId16" w:tooltip="Empresas de Bebidas alcoholicas" w:history="1">
                    <w:r w:rsidRPr="00645EDD">
                      <w:rPr>
                        <w:rStyle w:val="Hipervnculo"/>
                        <w:rFonts w:cstheme="minorHAnsi"/>
                      </w:rPr>
                      <w:t>empresas de bebidas alcohólicas</w:t>
                    </w:r>
                  </w:hyperlink>
                  <w:r w:rsidRPr="00645EDD">
                    <w:rPr>
                      <w:rFonts w:cstheme="minorHAnsi"/>
                    </w:rPr>
                    <w:t> locales para informarse acerca  de precios, condiciones de crédito, descuentos por pronto pago, descuentos por volumen, promociones, posible aportación de material promocional por parte de las marcas. </w:t>
                  </w:r>
                </w:p>
                <w:p w:rsidR="0096246C" w:rsidRPr="00645EDD" w:rsidRDefault="0096246C" w:rsidP="0096246C">
                  <w:pPr>
                    <w:jc w:val="both"/>
                    <w:rPr>
                      <w:rFonts w:cstheme="minorHAnsi"/>
                      <w:b/>
                    </w:rPr>
                  </w:pPr>
                  <w:r w:rsidRPr="00645EDD">
                    <w:rPr>
                      <w:rFonts w:cstheme="minorHAnsi"/>
                      <w:b/>
                    </w:rPr>
                    <w:t>Herramientas de control de inventario</w:t>
                  </w:r>
                </w:p>
                <w:p w:rsidR="0096246C" w:rsidRPr="00645EDD" w:rsidRDefault="0096246C" w:rsidP="0096246C">
                  <w:pPr>
                    <w:jc w:val="both"/>
                    <w:rPr>
                      <w:rFonts w:cstheme="minorHAnsi"/>
                    </w:rPr>
                  </w:pPr>
                  <w:r w:rsidRPr="00645EDD">
                    <w:rPr>
                      <w:rFonts w:cstheme="minorHAnsi"/>
                      <w:b/>
                    </w:rPr>
                    <w:t>Software de control de inventarios:</w:t>
                  </w:r>
                  <w:r w:rsidRPr="00645EDD">
                    <w:rPr>
                      <w:rFonts w:cstheme="minorHAnsi"/>
                    </w:rPr>
                    <w:t xml:space="preserve"> Existe una gran variedad, lo más especializados indicarán las cantidades a pedir de cada licor de acuerdo los parámetros establecidos de puntos de re-orden, niveles máximos, niveles de compra y venta, entre otros.</w:t>
                  </w:r>
                </w:p>
                <w:p w:rsidR="0096246C" w:rsidRPr="00645EDD" w:rsidRDefault="0096246C" w:rsidP="0096246C">
                  <w:pPr>
                    <w:jc w:val="both"/>
                    <w:rPr>
                      <w:rFonts w:cstheme="minorHAnsi"/>
                    </w:rPr>
                  </w:pPr>
                  <w:r w:rsidRPr="00645EDD">
                    <w:rPr>
                      <w:rFonts w:cstheme="minorHAnsi"/>
                      <w:b/>
                    </w:rPr>
                    <w:t>Hoja de cálculo:</w:t>
                  </w:r>
                  <w:r w:rsidRPr="00645EDD">
                    <w:rPr>
                      <w:rFonts w:cstheme="minorHAnsi"/>
                    </w:rPr>
                    <w:t xml:space="preserve"> Se lleva el control manualmente, partiendo de un inventario inicial, compras según marca/licor y valor.   </w:t>
                  </w:r>
                </w:p>
                <w:p w:rsidR="0096246C" w:rsidRPr="00645EDD" w:rsidRDefault="0096246C" w:rsidP="0096246C">
                  <w:pPr>
                    <w:jc w:val="both"/>
                    <w:rPr>
                      <w:rFonts w:cstheme="minorHAnsi"/>
                    </w:rPr>
                  </w:pPr>
                  <w:r w:rsidRPr="00645EDD">
                    <w:rPr>
                      <w:rFonts w:cstheme="minorHAnsi"/>
                      <w:b/>
                    </w:rPr>
                    <w:t>Sistema manual:</w:t>
                  </w:r>
                  <w:r w:rsidRPr="00645EDD">
                    <w:rPr>
                      <w:rFonts w:cstheme="minorHAnsi"/>
                    </w:rPr>
                    <w:t xml:space="preserve"> Se lleva algún registro como tipo tarjetas de inventario, dónde se anotan las compras y las salidas de almacén.</w:t>
                  </w:r>
                </w:p>
                <w:p w:rsidR="0096246C" w:rsidRPr="00645EDD" w:rsidRDefault="0096246C" w:rsidP="0096246C">
                  <w:pPr>
                    <w:jc w:val="both"/>
                    <w:rPr>
                      <w:rFonts w:cstheme="minorHAnsi"/>
                    </w:rPr>
                  </w:pPr>
                  <w:r w:rsidRPr="00645EDD">
                    <w:rPr>
                      <w:rFonts w:cstheme="minorHAnsi"/>
                      <w:b/>
                    </w:rPr>
                    <w:t>Revisión de existencias</w:t>
                  </w:r>
                  <w:r w:rsidRPr="00645EDD">
                    <w:rPr>
                      <w:rFonts w:cstheme="minorHAnsi"/>
                    </w:rPr>
                    <w:t>: Revisar las existencias iniciales para fijar el punto de partida del control, aquí se deben incluir las botellas y barriles tanto en almacén como las que se encuentran ya abiertas o colocadas en el bar.</w:t>
                  </w:r>
                </w:p>
                <w:p w:rsidR="0096246C" w:rsidRPr="00645EDD" w:rsidRDefault="0096246C" w:rsidP="0096246C">
                  <w:pPr>
                    <w:jc w:val="both"/>
                    <w:rPr>
                      <w:rFonts w:cstheme="minorHAnsi"/>
                    </w:rPr>
                  </w:pPr>
                  <w:r w:rsidRPr="00645EDD">
                    <w:rPr>
                      <w:rFonts w:cstheme="minorHAnsi"/>
                      <w:b/>
                    </w:rPr>
                    <w:t>Registro libro de compras:</w:t>
                  </w:r>
                  <w:r w:rsidRPr="00645EDD">
                    <w:rPr>
                      <w:rFonts w:cstheme="minorHAnsi"/>
                    </w:rPr>
                    <w:t xml:space="preserve"> Anotar cada una de las compras y/o salidas de almacén de botellas.  El personal cuando tome una botella del almacén lo debe registrar en el libro de compras, esto ayudará a tener un mejor control del inventario. </w:t>
                  </w:r>
                </w:p>
                <w:p w:rsidR="0096246C" w:rsidRPr="0096246C" w:rsidRDefault="0096246C" w:rsidP="00985139">
                  <w:pPr>
                    <w:jc w:val="both"/>
                    <w:rPr>
                      <w:rFonts w:cstheme="minorHAnsi"/>
                    </w:rPr>
                  </w:pPr>
                  <w:r w:rsidRPr="00645EDD">
                    <w:rPr>
                      <w:rFonts w:cstheme="minorHAnsi"/>
                      <w:b/>
                    </w:rPr>
                    <w:t>Revisión semanal</w:t>
                  </w:r>
                  <w:r w:rsidRPr="00645EDD">
                    <w:rPr>
                      <w:rFonts w:cstheme="minorHAnsi"/>
                    </w:rPr>
                    <w:t>: se debe hacer una revisión semanalmente, no se puede correr el riesgo de quedarse sin inventario, y no se debe comprar en exceso. Además, es una buena forma de revisar lo que ha entrado en almacén, y si hay un error en la compra revisarlo y solucionarlo</w:t>
                  </w:r>
                  <w:r>
                    <w:rPr>
                      <w:rFonts w:cstheme="minorHAnsi"/>
                    </w:rPr>
                    <w:t xml:space="preserve"> en ese momento.</w:t>
                  </w:r>
                </w:p>
                <w:p w:rsidR="00FB7D66" w:rsidRDefault="00FB7D66" w:rsidP="00670CC8">
                  <w:pPr>
                    <w:jc w:val="both"/>
                    <w:rPr>
                      <w:rFonts w:ascii="Arial" w:hAnsi="Arial" w:cs="Arial"/>
                      <w:sz w:val="22"/>
                      <w:szCs w:val="22"/>
                      <w:lang w:val="es-CO"/>
                    </w:rPr>
                  </w:pPr>
                </w:p>
                <w:p w:rsidR="00A54F86" w:rsidRPr="00645EDD" w:rsidRDefault="00A54F86" w:rsidP="00A54F86">
                  <w:pPr>
                    <w:jc w:val="both"/>
                    <w:rPr>
                      <w:rFonts w:cstheme="minorHAnsi"/>
                      <w:b/>
                    </w:rPr>
                  </w:pPr>
                  <w:r w:rsidRPr="00645EDD">
                    <w:rPr>
                      <w:rFonts w:cstheme="minorHAnsi"/>
                      <w:b/>
                    </w:rPr>
                    <w:t>Formatos utilizados en la realización de inventarios</w:t>
                  </w:r>
                </w:p>
                <w:p w:rsidR="00A54F86" w:rsidRPr="00610BC3" w:rsidRDefault="00A54F86" w:rsidP="00670CC8">
                  <w:pPr>
                    <w:jc w:val="both"/>
                    <w:rPr>
                      <w:rFonts w:ascii="Arial" w:hAnsi="Arial" w:cs="Arial"/>
                      <w:sz w:val="22"/>
                      <w:szCs w:val="22"/>
                      <w:lang w:val="es-CO"/>
                    </w:rPr>
                  </w:pPr>
                </w:p>
              </w:tc>
            </w:tr>
            <w:tr w:rsidR="006A524B" w:rsidRPr="00D6505C" w:rsidTr="001F6A2D">
              <w:trPr>
                <w:trHeight w:val="285"/>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 3 - Imagen de Apoyo</w:t>
                  </w:r>
                </w:p>
                <w:p w:rsidR="003D2A89" w:rsidRDefault="003D2A89" w:rsidP="000814F1">
                  <w:pPr>
                    <w:rPr>
                      <w:rFonts w:ascii="Open Sans" w:eastAsia="Times New Roman" w:hAnsi="Open Sans" w:cs="Open Sans"/>
                      <w:b/>
                      <w:color w:val="000000"/>
                    </w:rPr>
                  </w:pPr>
                </w:p>
                <w:p w:rsidR="003D2A89" w:rsidRDefault="007A1788" w:rsidP="000814F1">
                  <w:pPr>
                    <w:rPr>
                      <w:rFonts w:ascii="Open Sans" w:eastAsia="Times New Roman" w:hAnsi="Open Sans" w:cs="Open Sans"/>
                      <w:b/>
                      <w:color w:val="000000"/>
                    </w:rPr>
                  </w:pPr>
                  <w:hyperlink r:id="rId17" w:history="1">
                    <w:r w:rsidR="00193E79" w:rsidRPr="004E2038">
                      <w:rPr>
                        <w:rStyle w:val="Hipervnculo"/>
                        <w:rFonts w:ascii="Open Sans" w:eastAsia="Times New Roman" w:hAnsi="Open Sans" w:cs="Open Sans"/>
                        <w:b/>
                      </w:rPr>
                      <w:t>https://shutr.bz/2HXQn3t</w:t>
                    </w:r>
                  </w:hyperlink>
                </w:p>
                <w:p w:rsidR="00193E79" w:rsidRDefault="00193E79" w:rsidP="000814F1">
                  <w:pPr>
                    <w:rPr>
                      <w:rFonts w:ascii="Open Sans" w:eastAsia="Times New Roman" w:hAnsi="Open Sans" w:cs="Open Sans"/>
                      <w:b/>
                      <w:color w:val="000000"/>
                    </w:rPr>
                  </w:pPr>
                  <w:r>
                    <w:rPr>
                      <w:rFonts w:ascii="Open Sans" w:eastAsia="Times New Roman" w:hAnsi="Open Sans" w:cs="Open Sans"/>
                      <w:b/>
                      <w:color w:val="000000"/>
                    </w:rPr>
                    <w:t xml:space="preserve">esta imagen pero </w:t>
                  </w:r>
                  <w:r w:rsidR="00470874">
                    <w:rPr>
                      <w:rFonts w:ascii="Open Sans" w:eastAsia="Times New Roman" w:hAnsi="Open Sans" w:cs="Open Sans"/>
                      <w:b/>
                      <w:color w:val="000000"/>
                    </w:rPr>
                    <w:t>la mano y la marca una celda más abajo</w:t>
                  </w:r>
                </w:p>
                <w:p w:rsidR="00E63B14" w:rsidRDefault="00E63B14" w:rsidP="000814F1">
                  <w:pPr>
                    <w:rPr>
                      <w:rFonts w:ascii="Open Sans" w:eastAsia="Times New Roman" w:hAnsi="Open Sans" w:cs="Open Sans"/>
                      <w:b/>
                      <w:color w:val="000000"/>
                    </w:rPr>
                  </w:pPr>
                </w:p>
                <w:p w:rsidR="00CF3A9E" w:rsidRDefault="007A1788" w:rsidP="000814F1">
                  <w:pPr>
                    <w:tabs>
                      <w:tab w:val="center" w:pos="2566"/>
                    </w:tabs>
                    <w:rPr>
                      <w:rStyle w:val="Hipervnculo"/>
                    </w:rPr>
                  </w:pPr>
                  <w:hyperlink r:id="rId18" w:history="1">
                    <w:r w:rsidR="008C282D" w:rsidRPr="004E2038">
                      <w:rPr>
                        <w:rStyle w:val="Hipervnculo"/>
                      </w:rPr>
                      <w:t>https://shutr.bz/2HWvLZr</w:t>
                    </w:r>
                  </w:hyperlink>
                </w:p>
                <w:p w:rsidR="008C282D" w:rsidRDefault="008C282D" w:rsidP="000814F1">
                  <w:pPr>
                    <w:tabs>
                      <w:tab w:val="center" w:pos="2566"/>
                    </w:tabs>
                    <w:rPr>
                      <w:rStyle w:val="Hipervnculo"/>
                    </w:rPr>
                  </w:pPr>
                  <w:r>
                    <w:rPr>
                      <w:noProof/>
                      <w:lang w:val="es-CO" w:eastAsia="es-CO"/>
                    </w:rPr>
                    <w:lastRenderedPageBreak/>
                    <w:drawing>
                      <wp:inline distT="0" distB="0" distL="0" distR="0" wp14:anchorId="54597CB7" wp14:editId="6F01256F">
                        <wp:extent cx="1990725" cy="80920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10694" cy="817324"/>
                                </a:xfrm>
                                <a:prstGeom prst="rect">
                                  <a:avLst/>
                                </a:prstGeom>
                              </pic:spPr>
                            </pic:pic>
                          </a:graphicData>
                        </a:graphic>
                      </wp:inline>
                    </w:drawing>
                  </w:r>
                </w:p>
                <w:p w:rsidR="006A524B" w:rsidRPr="00557E58" w:rsidRDefault="006A524B" w:rsidP="000814F1">
                  <w:pPr>
                    <w:tabs>
                      <w:tab w:val="center" w:pos="2566"/>
                    </w:tabs>
                    <w:rPr>
                      <w:rFonts w:ascii="Open Sans" w:eastAsia="Times New Roman" w:hAnsi="Open Sans" w:cs="Open Sans"/>
                      <w:color w:val="000000"/>
                    </w:rPr>
                  </w:pPr>
                </w:p>
              </w:tc>
              <w:tc>
                <w:tcPr>
                  <w:tcW w:w="11056" w:type="dxa"/>
                </w:tcPr>
                <w:p w:rsidR="00291143" w:rsidRDefault="006A524B" w:rsidP="004C4D5F">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 3 - Textos </w:t>
                  </w:r>
                </w:p>
                <w:p w:rsidR="004C0CBD" w:rsidRDefault="004C0CBD" w:rsidP="004C4D5F">
                  <w:pPr>
                    <w:rPr>
                      <w:rFonts w:ascii="Open Sans" w:eastAsia="Times New Roman" w:hAnsi="Open Sans" w:cs="Open Sans"/>
                      <w:b/>
                      <w:color w:val="000000"/>
                    </w:rPr>
                  </w:pPr>
                </w:p>
                <w:p w:rsidR="004C0CBD" w:rsidRPr="00645EDD" w:rsidRDefault="004C0CBD" w:rsidP="004C0CBD">
                  <w:pPr>
                    <w:jc w:val="both"/>
                    <w:rPr>
                      <w:rFonts w:cstheme="minorHAnsi"/>
                      <w:b/>
                    </w:rPr>
                  </w:pPr>
                  <w:r w:rsidRPr="00645EDD">
                    <w:rPr>
                      <w:rFonts w:cstheme="minorHAnsi"/>
                      <w:b/>
                    </w:rPr>
                    <w:t xml:space="preserve">Concepto </w:t>
                  </w:r>
                  <w:r>
                    <w:rPr>
                      <w:rFonts w:cstheme="minorHAnsi"/>
                      <w:b/>
                    </w:rPr>
                    <w:t xml:space="preserve">de </w:t>
                  </w:r>
                  <w:r w:rsidRPr="00645EDD">
                    <w:rPr>
                      <w:rFonts w:cstheme="minorHAnsi"/>
                      <w:b/>
                    </w:rPr>
                    <w:t>inventario</w:t>
                  </w:r>
                </w:p>
                <w:p w:rsidR="004C0CBD" w:rsidRPr="00645EDD" w:rsidRDefault="004C0CBD" w:rsidP="004C0CBD">
                  <w:pPr>
                    <w:jc w:val="both"/>
                    <w:rPr>
                      <w:rFonts w:cstheme="minorHAnsi"/>
                    </w:rPr>
                  </w:pPr>
                  <w:r w:rsidRPr="00645EDD">
                    <w:rPr>
                      <w:rFonts w:cstheme="minorHAnsi"/>
                    </w:rPr>
                    <w:t>El inventario es contar el producto que tienes en cualquier momento y es un componente crítico sobre el control del producto. Para tener control en el inventario se necesita establecer normas para la salida del producto del almacén. Se debe tener un inventario tanto en el almacén como en la barra para así saber con exactitud los productos que se encuentran en el establecimiento.</w:t>
                  </w:r>
                </w:p>
                <w:p w:rsidR="004C0CBD" w:rsidRPr="00645EDD" w:rsidRDefault="004C0CBD" w:rsidP="004C0CBD">
                  <w:pPr>
                    <w:jc w:val="both"/>
                    <w:rPr>
                      <w:rFonts w:cstheme="minorHAnsi"/>
                      <w:b/>
                    </w:rPr>
                  </w:pPr>
                  <w:r w:rsidRPr="00645EDD">
                    <w:rPr>
                      <w:rFonts w:cstheme="minorHAnsi"/>
                      <w:b/>
                    </w:rPr>
                    <w:t>Tipos de inventarios</w:t>
                  </w:r>
                </w:p>
                <w:p w:rsidR="004C0CBD" w:rsidRPr="00645EDD" w:rsidRDefault="004C0CBD" w:rsidP="004C0CBD">
                  <w:pPr>
                    <w:jc w:val="both"/>
                    <w:rPr>
                      <w:rFonts w:cstheme="minorHAnsi"/>
                      <w:b/>
                    </w:rPr>
                  </w:pPr>
                  <w:r w:rsidRPr="00645EDD">
                    <w:rPr>
                      <w:rFonts w:cstheme="minorHAnsi"/>
                      <w:b/>
                    </w:rPr>
                    <w:t>Inventario Perpetuo</w:t>
                  </w:r>
                </w:p>
                <w:p w:rsidR="004C0CBD" w:rsidRPr="00645EDD" w:rsidRDefault="004C0CBD" w:rsidP="004C0CBD">
                  <w:pPr>
                    <w:jc w:val="both"/>
                    <w:rPr>
                      <w:rFonts w:cstheme="minorHAnsi"/>
                    </w:rPr>
                  </w:pPr>
                  <w:r w:rsidRPr="00645EDD">
                    <w:rPr>
                      <w:rFonts w:cstheme="minorHAnsi"/>
                    </w:rPr>
                    <w:lastRenderedPageBreak/>
                    <w:t>Este proporciona un record de todos los productos que se tienen en el manejo de bebidas. Ayuda a determinar el inventario de bebidas en términos de dinero y en número de botellas, las tarjetas de inventario perpetuo permiten tener un record del número y el costo de compra de las botellas repartidas siempre que estas sean repartidas del área de almacén. Esto se hace sumando el número de botellas recibidas con el número de botellas que se tienen y restando el numero botellas repartidas, así se obtiene el número de botellas que se deben tener en el almacén</w:t>
                  </w:r>
                </w:p>
                <w:p w:rsidR="004C0CBD" w:rsidRPr="00645EDD" w:rsidRDefault="004C0CBD" w:rsidP="004C0CBD">
                  <w:pPr>
                    <w:jc w:val="both"/>
                    <w:rPr>
                      <w:rFonts w:cstheme="minorHAnsi"/>
                    </w:rPr>
                  </w:pPr>
                  <w:r w:rsidRPr="00645EDD">
                    <w:rPr>
                      <w:rFonts w:cstheme="minorHAnsi"/>
                    </w:rPr>
                    <w:t>El inventario perpetuo también es usado para saber las marcas que más se venden en el establecimiento y así eliminar las que se venden menos y cambiarlas por otras marcas.</w:t>
                  </w:r>
                </w:p>
                <w:p w:rsidR="004C0CBD" w:rsidRPr="00645EDD" w:rsidRDefault="004C0CBD" w:rsidP="004C0CBD">
                  <w:pPr>
                    <w:jc w:val="both"/>
                    <w:rPr>
                      <w:rFonts w:cstheme="minorHAnsi"/>
                      <w:b/>
                    </w:rPr>
                  </w:pPr>
                  <w:r w:rsidRPr="00645EDD">
                    <w:rPr>
                      <w:rFonts w:cstheme="minorHAnsi"/>
                      <w:b/>
                    </w:rPr>
                    <w:t>Inventario Físico</w:t>
                  </w:r>
                </w:p>
                <w:p w:rsidR="002C7423" w:rsidRDefault="002C7423" w:rsidP="004C0CBD">
                  <w:pPr>
                    <w:jc w:val="both"/>
                    <w:rPr>
                      <w:rFonts w:cstheme="minorHAnsi"/>
                    </w:rPr>
                  </w:pPr>
                </w:p>
                <w:p w:rsidR="004C0CBD" w:rsidRPr="00645EDD" w:rsidRDefault="004C0CBD" w:rsidP="004C0CBD">
                  <w:pPr>
                    <w:jc w:val="both"/>
                    <w:rPr>
                      <w:rFonts w:cstheme="minorHAnsi"/>
                    </w:rPr>
                  </w:pPr>
                  <w:r w:rsidRPr="00645EDD">
                    <w:rPr>
                      <w:rFonts w:cstheme="minorHAnsi"/>
                    </w:rPr>
                    <w:t>Al final del mes o en el término de tiempo que se considere adecuado se debe hacer un inventario físico de las bebidas alcohólicas disponibles en el almacén y en el bar.   Se debe calcular la diferencia entre estas cantidades y las indicadas en el inventario inicial.  En este punto,</w:t>
                  </w:r>
                  <w:r>
                    <w:rPr>
                      <w:rFonts w:cstheme="minorHAnsi"/>
                    </w:rPr>
                    <w:t xml:space="preserve"> </w:t>
                  </w:r>
                  <w:r w:rsidRPr="00645EDD">
                    <w:rPr>
                      <w:rFonts w:cstheme="minorHAnsi"/>
                    </w:rPr>
                    <w:t>para cada línea del inventario se debe aplicar la siguiente fórmula: Inventario inicial + Botellas compradas – Botellas sacadas del almacén = Inventario final.</w:t>
                  </w:r>
                </w:p>
                <w:p w:rsidR="004C0CBD" w:rsidRPr="00645EDD" w:rsidRDefault="004C0CBD" w:rsidP="004C0CBD">
                  <w:pPr>
                    <w:jc w:val="both"/>
                    <w:rPr>
                      <w:rFonts w:cstheme="minorHAnsi"/>
                    </w:rPr>
                  </w:pPr>
                  <w:r w:rsidRPr="00645EDD">
                    <w:rPr>
                      <w:rFonts w:cstheme="minorHAnsi"/>
                    </w:rPr>
                    <w:t>Operación para el inventario en físico</w:t>
                  </w:r>
                </w:p>
                <w:p w:rsidR="004C0CBD" w:rsidRDefault="004C0CBD" w:rsidP="004C4D5F">
                  <w:pPr>
                    <w:rPr>
                      <w:rFonts w:ascii="Open Sans" w:eastAsia="Times New Roman" w:hAnsi="Open Sans" w:cs="Open Sans"/>
                      <w:b/>
                      <w:color w:val="000000"/>
                    </w:rPr>
                  </w:pPr>
                </w:p>
                <w:p w:rsidR="00D13881" w:rsidRPr="00645EDD" w:rsidRDefault="00D13881" w:rsidP="00D13881">
                  <w:pPr>
                    <w:jc w:val="both"/>
                    <w:rPr>
                      <w:rFonts w:cstheme="minorHAnsi"/>
                      <w:b/>
                    </w:rPr>
                  </w:pPr>
                  <w:r w:rsidRPr="00645EDD">
                    <w:rPr>
                      <w:rFonts w:cstheme="minorHAnsi"/>
                      <w:b/>
                    </w:rPr>
                    <w:t>Costo de bebidas = Inventario inicial + Costo de compra – Inventario Final</w:t>
                  </w:r>
                </w:p>
                <w:p w:rsidR="00D13881" w:rsidRPr="00285992" w:rsidRDefault="00D13881" w:rsidP="004C4D5F">
                  <w:pPr>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 4 - Imagen de Apoyo</w:t>
                  </w:r>
                </w:p>
                <w:p w:rsidR="00737B33" w:rsidRDefault="007A1788" w:rsidP="000814F1">
                  <w:hyperlink r:id="rId20" w:history="1">
                    <w:r w:rsidR="00CA6B49" w:rsidRPr="004E2038">
                      <w:rPr>
                        <w:rStyle w:val="Hipervnculo"/>
                      </w:rPr>
                      <w:t>https://shutr.bz/2I0IXMA</w:t>
                    </w:r>
                  </w:hyperlink>
                </w:p>
                <w:p w:rsidR="00CA6B49" w:rsidRDefault="007A1788" w:rsidP="000814F1">
                  <w:hyperlink r:id="rId21" w:history="1">
                    <w:r w:rsidR="00CA6B49" w:rsidRPr="004E2038">
                      <w:rPr>
                        <w:rStyle w:val="Hipervnculo"/>
                      </w:rPr>
                      <w:t>https://shutr.bz/2HWQ9JP</w:t>
                    </w:r>
                  </w:hyperlink>
                </w:p>
                <w:p w:rsidR="00CA6B49" w:rsidRDefault="00CA6B49" w:rsidP="000814F1">
                  <w:r>
                    <w:t>sin texto</w:t>
                  </w:r>
                </w:p>
                <w:p w:rsidR="00CA6B49" w:rsidRDefault="00CA6B49" w:rsidP="000814F1"/>
                <w:p w:rsidR="00CF3A9E" w:rsidRDefault="00CF3A9E" w:rsidP="000814F1">
                  <w:pPr>
                    <w:rPr>
                      <w:rFonts w:ascii="Open Sans" w:eastAsia="Times New Roman" w:hAnsi="Open Sans" w:cs="Open Sans"/>
                      <w:color w:val="000000"/>
                    </w:rPr>
                  </w:pPr>
                </w:p>
                <w:p w:rsidR="006A524B" w:rsidRPr="0035244B" w:rsidRDefault="006A524B" w:rsidP="000814F1">
                  <w:pPr>
                    <w:rPr>
                      <w:rFonts w:ascii="Open Sans" w:eastAsia="Times New Roman" w:hAnsi="Open Sans" w:cs="Open Sans"/>
                      <w:color w:val="000000"/>
                    </w:rPr>
                  </w:pPr>
                </w:p>
              </w:tc>
              <w:tc>
                <w:tcPr>
                  <w:tcW w:w="11056" w:type="dxa"/>
                </w:tcPr>
                <w:p w:rsidR="00176717" w:rsidRDefault="006A524B" w:rsidP="00D13881">
                  <w:pPr>
                    <w:rPr>
                      <w:rFonts w:ascii="Open Sans" w:eastAsia="Times New Roman" w:hAnsi="Open Sans" w:cs="Open Sans"/>
                      <w:b/>
                      <w:color w:val="000000"/>
                    </w:rPr>
                  </w:pPr>
                  <w:r w:rsidRPr="00D6505C">
                    <w:rPr>
                      <w:rFonts w:ascii="Open Sans" w:eastAsia="Times New Roman" w:hAnsi="Open Sans" w:cs="Open Sans"/>
                      <w:b/>
                      <w:color w:val="000000"/>
                    </w:rPr>
                    <w:t xml:space="preserve"> 4 - Textos </w:t>
                  </w:r>
                </w:p>
                <w:p w:rsidR="00D13881" w:rsidRDefault="00D13881" w:rsidP="00D13881">
                  <w:pPr>
                    <w:rPr>
                      <w:rFonts w:ascii="Open Sans" w:eastAsia="Times New Roman" w:hAnsi="Open Sans" w:cs="Open Sans"/>
                      <w:b/>
                      <w:color w:val="000000"/>
                    </w:rPr>
                  </w:pPr>
                </w:p>
                <w:p w:rsidR="00D13881" w:rsidRPr="00645EDD" w:rsidRDefault="00D13881" w:rsidP="00D13881">
                  <w:pPr>
                    <w:jc w:val="both"/>
                    <w:rPr>
                      <w:rFonts w:cstheme="minorHAnsi"/>
                      <w:b/>
                    </w:rPr>
                  </w:pPr>
                  <w:r w:rsidRPr="00645EDD">
                    <w:rPr>
                      <w:rFonts w:cstheme="minorHAnsi"/>
                      <w:b/>
                    </w:rPr>
                    <w:t>Inventario en movimiento</w:t>
                  </w:r>
                </w:p>
                <w:p w:rsidR="00D13881" w:rsidRPr="00645EDD" w:rsidRDefault="00D13881" w:rsidP="00D13881">
                  <w:pPr>
                    <w:jc w:val="both"/>
                    <w:rPr>
                      <w:rFonts w:cstheme="minorHAnsi"/>
                    </w:rPr>
                  </w:pPr>
                  <w:r w:rsidRPr="00645EDD">
                    <w:rPr>
                      <w:rFonts w:cstheme="minorHAnsi"/>
                    </w:rPr>
                    <w:t xml:space="preserve">El inventario de licores representa efectivo. El objeto de este proceso es el de no mantener el licor en el almacén, pero si el de convertirlo en efectivo lo más rápido posible. El inventario en movimiento es una reflexión de que tan eficiente un establecimiento puede convertir el licor en efectivo. Esto se calcula dividiendo el costo de las bebidas vendidas por el inventario promedio. </w:t>
                  </w:r>
                </w:p>
                <w:p w:rsidR="00D13881" w:rsidRPr="00645EDD" w:rsidRDefault="00D13881" w:rsidP="00D13881">
                  <w:pPr>
                    <w:jc w:val="both"/>
                    <w:rPr>
                      <w:rFonts w:cstheme="minorHAnsi"/>
                    </w:rPr>
                  </w:pPr>
                  <w:r w:rsidRPr="00645EDD">
                    <w:rPr>
                      <w:rFonts w:cstheme="minorHAnsi"/>
                    </w:rPr>
                    <w:t>El costo de las bebidas vendidas es calculado tomando el inventario inicial más el costo de co</w:t>
                  </w:r>
                  <w:r>
                    <w:rPr>
                      <w:rFonts w:cstheme="minorHAnsi"/>
                    </w:rPr>
                    <w:t xml:space="preserve">mpra menos el inventario final. </w:t>
                  </w:r>
                  <w:r w:rsidRPr="00645EDD">
                    <w:rPr>
                      <w:rFonts w:cstheme="minorHAnsi"/>
                    </w:rPr>
                    <w:t>El inventario promedio se calcula sumando el inventario inicial con el inventario final y dividiéndolo entre dos.</w:t>
                  </w:r>
                </w:p>
                <w:p w:rsidR="00D13881" w:rsidRPr="00645EDD" w:rsidRDefault="00D13881" w:rsidP="00D13881">
                  <w:pPr>
                    <w:jc w:val="both"/>
                    <w:rPr>
                      <w:rFonts w:cstheme="minorHAnsi"/>
                    </w:rPr>
                  </w:pPr>
                  <w:r w:rsidRPr="00645EDD">
                    <w:rPr>
                      <w:rFonts w:cstheme="minorHAnsi"/>
                    </w:rPr>
                    <w:t xml:space="preserve">Si el inventario en movimiento está arriba de 2.0 se tiene un inventario insuficiente que no cumple con las necesidades para obtener un buen manejo en el bar. Esto quiere decir que no se tienen los suficientes productos y esto provoca insatisfacción del cliente. Por otro lado, el inventario en movimiento es menor de 1.0, se tiene mucho producto en el almacén y es conveniente que se reduzca el inventario. </w:t>
                  </w:r>
                </w:p>
                <w:p w:rsidR="00D13881" w:rsidRPr="00645EDD" w:rsidRDefault="00D13881" w:rsidP="00D13881">
                  <w:pPr>
                    <w:jc w:val="both"/>
                    <w:rPr>
                      <w:rFonts w:cstheme="minorHAnsi"/>
                    </w:rPr>
                  </w:pPr>
                  <w:r w:rsidRPr="00645EDD">
                    <w:rPr>
                      <w:rFonts w:cstheme="minorHAnsi"/>
                    </w:rPr>
                    <w:lastRenderedPageBreak/>
                    <w:t>El propósito de tener inventario es el de mantener un control sobre los productos y para tener información acerca de las ventas.</w:t>
                  </w:r>
                </w:p>
                <w:p w:rsidR="00D13881" w:rsidRPr="003753BF" w:rsidRDefault="00D13881" w:rsidP="00D13881">
                  <w:pPr>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lastRenderedPageBreak/>
                    <w:t xml:space="preserve">5 - Imagen de Apoyo </w:t>
                  </w:r>
                </w:p>
                <w:p w:rsidR="00E66BC5" w:rsidRDefault="00E66BC5" w:rsidP="000814F1">
                  <w:pPr>
                    <w:rPr>
                      <w:rFonts w:ascii="Open Sans" w:eastAsia="Times New Roman" w:hAnsi="Open Sans" w:cs="Open Sans"/>
                      <w:b/>
                      <w:color w:val="000000"/>
                    </w:rPr>
                  </w:pPr>
                </w:p>
                <w:p w:rsidR="00E66BC5" w:rsidRDefault="007A1788" w:rsidP="000814F1">
                  <w:pPr>
                    <w:rPr>
                      <w:rFonts w:ascii="Open Sans" w:eastAsia="Times New Roman" w:hAnsi="Open Sans" w:cs="Open Sans"/>
                      <w:b/>
                      <w:color w:val="000000"/>
                    </w:rPr>
                  </w:pPr>
                  <w:hyperlink r:id="rId22" w:history="1">
                    <w:r w:rsidR="00535DDB" w:rsidRPr="00881409">
                      <w:rPr>
                        <w:rStyle w:val="Hipervnculo"/>
                        <w:rFonts w:ascii="Open Sans" w:eastAsia="Times New Roman" w:hAnsi="Open Sans" w:cs="Open Sans"/>
                        <w:b/>
                      </w:rPr>
                      <w:t>https://shutr.bz/2Iftp7h</w:t>
                    </w:r>
                  </w:hyperlink>
                  <w:r w:rsidR="00B105AB">
                    <w:rPr>
                      <w:rFonts w:ascii="Open Sans" w:eastAsia="Times New Roman" w:hAnsi="Open Sans" w:cs="Open Sans"/>
                      <w:b/>
                      <w:color w:val="000000"/>
                    </w:rPr>
                    <w:t xml:space="preserve"> se recomienda la imagen marcada</w:t>
                  </w:r>
                </w:p>
                <w:p w:rsidR="00535DDB" w:rsidRDefault="00535DDB" w:rsidP="000814F1">
                  <w:pPr>
                    <w:rPr>
                      <w:rFonts w:ascii="Open Sans" w:eastAsia="Times New Roman" w:hAnsi="Open Sans" w:cs="Open Sans"/>
                      <w:b/>
                      <w:color w:val="000000"/>
                    </w:rPr>
                  </w:pPr>
                  <w:r>
                    <w:rPr>
                      <w:noProof/>
                      <w:lang w:val="es-CO" w:eastAsia="es-CO"/>
                    </w:rPr>
                    <w:drawing>
                      <wp:inline distT="0" distB="0" distL="0" distR="0" wp14:anchorId="3B981EB0" wp14:editId="221CC5E7">
                        <wp:extent cx="2609850" cy="128361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12697" cy="1285010"/>
                                </a:xfrm>
                                <a:prstGeom prst="rect">
                                  <a:avLst/>
                                </a:prstGeom>
                              </pic:spPr>
                            </pic:pic>
                          </a:graphicData>
                        </a:graphic>
                      </wp:inline>
                    </w:drawing>
                  </w:r>
                </w:p>
                <w:p w:rsidR="004725D0" w:rsidRDefault="007A1788" w:rsidP="000814F1">
                  <w:pPr>
                    <w:rPr>
                      <w:rFonts w:ascii="Open Sans" w:eastAsia="Times New Roman" w:hAnsi="Open Sans" w:cs="Open Sans"/>
                      <w:b/>
                      <w:color w:val="000000"/>
                    </w:rPr>
                  </w:pPr>
                  <w:hyperlink r:id="rId24" w:history="1">
                    <w:r w:rsidR="00245A8B" w:rsidRPr="00881409">
                      <w:rPr>
                        <w:rStyle w:val="Hipervnculo"/>
                        <w:rFonts w:ascii="Open Sans" w:eastAsia="Times New Roman" w:hAnsi="Open Sans" w:cs="Open Sans"/>
                        <w:b/>
                      </w:rPr>
                      <w:t>https://shutr.bz/2IeME0v</w:t>
                    </w:r>
                  </w:hyperlink>
                </w:p>
                <w:p w:rsidR="00245A8B" w:rsidRDefault="007A1788" w:rsidP="000814F1">
                  <w:pPr>
                    <w:rPr>
                      <w:rFonts w:ascii="Open Sans" w:eastAsia="Times New Roman" w:hAnsi="Open Sans" w:cs="Open Sans"/>
                      <w:b/>
                      <w:color w:val="000000"/>
                    </w:rPr>
                  </w:pPr>
                  <w:hyperlink r:id="rId25" w:history="1">
                    <w:r w:rsidR="00245A8B" w:rsidRPr="00881409">
                      <w:rPr>
                        <w:rStyle w:val="Hipervnculo"/>
                        <w:rFonts w:ascii="Open Sans" w:eastAsia="Times New Roman" w:hAnsi="Open Sans" w:cs="Open Sans"/>
                        <w:b/>
                      </w:rPr>
                      <w:t>https://shutr.bz/2IbyCgc</w:t>
                    </w:r>
                  </w:hyperlink>
                </w:p>
                <w:p w:rsidR="00245A8B" w:rsidRDefault="00245A8B" w:rsidP="000814F1">
                  <w:pPr>
                    <w:rPr>
                      <w:rFonts w:ascii="Open Sans" w:eastAsia="Times New Roman" w:hAnsi="Open Sans" w:cs="Open Sans"/>
                      <w:b/>
                      <w:color w:val="000000"/>
                    </w:rPr>
                  </w:pPr>
                </w:p>
                <w:p w:rsidR="000F519D" w:rsidRDefault="000F519D" w:rsidP="00436642">
                  <w:pPr>
                    <w:ind w:left="708" w:hanging="708"/>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Default="006A524B" w:rsidP="000814F1">
                  <w:pPr>
                    <w:rPr>
                      <w:rFonts w:ascii="Open Sans" w:eastAsia="Times New Roman" w:hAnsi="Open Sans" w:cs="Open Sans"/>
                      <w:b/>
                      <w:color w:val="000000"/>
                    </w:rPr>
                  </w:pPr>
                </w:p>
                <w:p w:rsidR="006A524B" w:rsidRPr="00D6505C" w:rsidRDefault="006A524B" w:rsidP="000814F1">
                  <w:pPr>
                    <w:rPr>
                      <w:rFonts w:ascii="Open Sans" w:eastAsia="Times New Roman" w:hAnsi="Open Sans" w:cs="Open Sans"/>
                      <w:b/>
                      <w:color w:val="000000"/>
                    </w:rPr>
                  </w:pPr>
                </w:p>
              </w:tc>
              <w:tc>
                <w:tcPr>
                  <w:tcW w:w="11056" w:type="dxa"/>
                </w:tcPr>
                <w:p w:rsidR="006A524B" w:rsidRDefault="006A524B" w:rsidP="000814F1">
                  <w:pPr>
                    <w:rPr>
                      <w:rFonts w:ascii="Open Sans" w:eastAsia="Times New Roman" w:hAnsi="Open Sans" w:cs="Open Sans"/>
                      <w:b/>
                      <w:color w:val="000000"/>
                    </w:rPr>
                  </w:pPr>
                  <w:r w:rsidRPr="00D6505C">
                    <w:rPr>
                      <w:rFonts w:ascii="Open Sans" w:eastAsia="Times New Roman" w:hAnsi="Open Sans" w:cs="Open Sans"/>
                      <w:b/>
                      <w:color w:val="000000"/>
                    </w:rPr>
                    <w:t xml:space="preserve">5 </w:t>
                  </w:r>
                  <w:r>
                    <w:rPr>
                      <w:rFonts w:ascii="Open Sans" w:eastAsia="Times New Roman" w:hAnsi="Open Sans" w:cs="Open Sans"/>
                      <w:b/>
                      <w:color w:val="000000"/>
                    </w:rPr>
                    <w:t>–</w:t>
                  </w:r>
                  <w:r w:rsidRPr="00D6505C">
                    <w:rPr>
                      <w:rFonts w:ascii="Open Sans" w:eastAsia="Times New Roman" w:hAnsi="Open Sans" w:cs="Open Sans"/>
                      <w:b/>
                      <w:color w:val="000000"/>
                    </w:rPr>
                    <w:t xml:space="preserve"> Textos</w:t>
                  </w:r>
                </w:p>
                <w:p w:rsidR="00CA6B49" w:rsidRPr="00645EDD" w:rsidRDefault="00CA6B49" w:rsidP="00CA6B49">
                  <w:pPr>
                    <w:jc w:val="both"/>
                    <w:rPr>
                      <w:rFonts w:cstheme="minorHAnsi"/>
                      <w:b/>
                    </w:rPr>
                  </w:pPr>
                  <w:r w:rsidRPr="00645EDD">
                    <w:rPr>
                      <w:rFonts w:cstheme="minorHAnsi"/>
                      <w:b/>
                    </w:rPr>
                    <w:t xml:space="preserve">Salidas </w:t>
                  </w:r>
                </w:p>
                <w:p w:rsidR="00CA6B49" w:rsidRPr="00645EDD" w:rsidRDefault="00CA6B49" w:rsidP="00CA6B49">
                  <w:pPr>
                    <w:jc w:val="both"/>
                    <w:rPr>
                      <w:rFonts w:cstheme="minorHAnsi"/>
                    </w:rPr>
                  </w:pPr>
                  <w:r w:rsidRPr="00645EDD">
                    <w:rPr>
                      <w:rFonts w:cstheme="minorHAnsi"/>
                    </w:rPr>
                    <w:t>Es el procedimiento que involucra el movimiento de los productos del almacén hacia el área del bar</w:t>
                  </w:r>
                  <w:r w:rsidR="004C134A">
                    <w:rPr>
                      <w:rFonts w:cstheme="minorHAnsi"/>
                    </w:rPr>
                    <w:t>,</w:t>
                  </w:r>
                  <w:r w:rsidRPr="00645EDD">
                    <w:rPr>
                      <w:rFonts w:cstheme="minorHAnsi"/>
                    </w:rPr>
                    <w:t xml:space="preserve"> para hacer este movimiento es necesario contar con formatos debidamente especificados</w:t>
                  </w:r>
                  <w:r w:rsidR="004C134A">
                    <w:rPr>
                      <w:rFonts w:cstheme="minorHAnsi"/>
                    </w:rPr>
                    <w:t>,</w:t>
                  </w:r>
                  <w:r w:rsidRPr="00645EDD">
                    <w:rPr>
                      <w:rFonts w:cstheme="minorHAnsi"/>
                    </w:rPr>
                    <w:t xml:space="preserve"> firmados por personas autorizadas</w:t>
                  </w:r>
                  <w:r w:rsidR="004C134A">
                    <w:rPr>
                      <w:rFonts w:cstheme="minorHAnsi"/>
                    </w:rPr>
                    <w:t xml:space="preserve"> </w:t>
                  </w:r>
                  <w:r w:rsidRPr="00645EDD">
                    <w:rPr>
                      <w:rFonts w:cstheme="minorHAnsi"/>
                    </w:rPr>
                    <w:t>en horario</w:t>
                  </w:r>
                  <w:r w:rsidR="004C134A">
                    <w:rPr>
                      <w:rFonts w:cstheme="minorHAnsi"/>
                    </w:rPr>
                    <w:t>s</w:t>
                  </w:r>
                  <w:r w:rsidRPr="00645EDD">
                    <w:rPr>
                      <w:rFonts w:cstheme="minorHAnsi"/>
                    </w:rPr>
                    <w:t xml:space="preserve"> convenientes, según las políticas de la empresa. Estos también sirven para determinar el costo del licor repartido cada día. </w:t>
                  </w:r>
                  <w:r>
                    <w:rPr>
                      <w:rFonts w:cstheme="minorHAnsi"/>
                    </w:rPr>
                    <w:t xml:space="preserve"> </w:t>
                  </w:r>
                  <w:r w:rsidR="001154EA">
                    <w:rPr>
                      <w:rFonts w:cstheme="minorHAnsi"/>
                    </w:rPr>
                    <w:t>El siguiente es u</w:t>
                  </w:r>
                  <w:r w:rsidRPr="00645EDD">
                    <w:rPr>
                      <w:rFonts w:cstheme="minorHAnsi"/>
                    </w:rPr>
                    <w:t xml:space="preserve">n ejemplo de una requisición </w:t>
                  </w:r>
                  <w:r w:rsidR="001154EA">
                    <w:rPr>
                      <w:rFonts w:cstheme="minorHAnsi"/>
                    </w:rPr>
                    <w:t>en un bar</w:t>
                  </w:r>
                  <w:r w:rsidRPr="00645EDD">
                    <w:rPr>
                      <w:rFonts w:cstheme="minorHAnsi"/>
                    </w:rPr>
                    <w:t>:</w:t>
                  </w:r>
                </w:p>
                <w:p w:rsidR="00CA6B49" w:rsidRPr="00645EDD" w:rsidRDefault="00CA6B49" w:rsidP="00CA6B49">
                  <w:pPr>
                    <w:jc w:val="both"/>
                    <w:rPr>
                      <w:rFonts w:cstheme="minorHAnsi"/>
                      <w:b/>
                    </w:rPr>
                  </w:pPr>
                  <w:r w:rsidRPr="00645EDD">
                    <w:rPr>
                      <w:rFonts w:cstheme="minorHAnsi"/>
                      <w:b/>
                    </w:rPr>
                    <w:t>REQUISICIÓN DEL BAR</w:t>
                  </w:r>
                </w:p>
                <w:p w:rsidR="00CA6B49" w:rsidRPr="00645EDD" w:rsidRDefault="00CA6B49" w:rsidP="00CA6B49">
                  <w:pPr>
                    <w:jc w:val="center"/>
                    <w:rPr>
                      <w:rFonts w:cstheme="minorHAnsi"/>
                    </w:rPr>
                  </w:pPr>
                  <w:r w:rsidRPr="00645EDD">
                    <w:rPr>
                      <w:rFonts w:cstheme="minorHAnsi"/>
                    </w:rPr>
                    <w:object w:dxaOrig="7260"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75pt;height:181.5pt" o:ole="">
                        <v:imagedata r:id="rId26" o:title=""/>
                      </v:shape>
                      <o:OLEObject Type="Embed" ProgID="PBrush" ShapeID="_x0000_i1025" DrawAspect="Content" ObjectID="_1615967878" r:id="rId27"/>
                    </w:object>
                  </w:r>
                </w:p>
                <w:p w:rsidR="00CA6B49" w:rsidRPr="00645EDD" w:rsidRDefault="00CA6B49" w:rsidP="00CA6B49">
                  <w:pPr>
                    <w:jc w:val="center"/>
                    <w:rPr>
                      <w:rStyle w:val="Hipervnculo"/>
                      <w:rFonts w:cstheme="minorHAnsi"/>
                    </w:rPr>
                  </w:pPr>
                  <w:r>
                    <w:rPr>
                      <w:rFonts w:cstheme="minorHAnsi"/>
                    </w:rPr>
                    <w:t>Fuente</w:t>
                  </w:r>
                  <w:r w:rsidRPr="00645EDD">
                    <w:rPr>
                      <w:rFonts w:cstheme="minorHAnsi"/>
                    </w:rPr>
                    <w:t xml:space="preserve">: </w:t>
                  </w:r>
                  <w:hyperlink r:id="rId28" w:history="1">
                    <w:r w:rsidRPr="00645EDD">
                      <w:rPr>
                        <w:rStyle w:val="Hipervnculo"/>
                        <w:rFonts w:cstheme="minorHAnsi"/>
                      </w:rPr>
                      <w:t>http://catarina.udlap.mx/u_dl_a/tales/documentos/lhr/jofre_g_mg/capitulo4.pdf</w:t>
                    </w:r>
                  </w:hyperlink>
                </w:p>
                <w:p w:rsidR="006A524B" w:rsidRDefault="006A524B" w:rsidP="00CA6B49">
                  <w:pPr>
                    <w:jc w:val="both"/>
                    <w:rPr>
                      <w:rFonts w:ascii="Open Sans" w:eastAsia="Times New Roman" w:hAnsi="Open Sans" w:cs="Open Sans"/>
                      <w:b/>
                      <w:color w:val="000000"/>
                    </w:rPr>
                  </w:pPr>
                </w:p>
                <w:p w:rsidR="001332EF" w:rsidRPr="00645EDD" w:rsidRDefault="001332EF" w:rsidP="001332EF">
                  <w:pPr>
                    <w:jc w:val="both"/>
                    <w:rPr>
                      <w:rFonts w:cstheme="minorHAnsi"/>
                      <w:b/>
                    </w:rPr>
                  </w:pPr>
                  <w:r w:rsidRPr="00645EDD">
                    <w:rPr>
                      <w:rFonts w:cstheme="minorHAnsi"/>
                      <w:b/>
                    </w:rPr>
                    <w:t>ORDEN DE COMPRA</w:t>
                  </w:r>
                </w:p>
                <w:p w:rsidR="001332EF" w:rsidRDefault="001332EF" w:rsidP="001332EF">
                  <w:pPr>
                    <w:jc w:val="center"/>
                    <w:rPr>
                      <w:rFonts w:cstheme="minorHAnsi"/>
                    </w:rPr>
                  </w:pPr>
                  <w:r w:rsidRPr="00645EDD">
                    <w:rPr>
                      <w:rFonts w:cstheme="minorHAnsi"/>
                    </w:rPr>
                    <w:object w:dxaOrig="8775" w:dyaOrig="6420">
                      <v:shape id="_x0000_i1026" type="#_x0000_t75" style="width:327pt;height:238.5pt" o:ole="">
                        <v:imagedata r:id="rId29" o:title=""/>
                      </v:shape>
                      <o:OLEObject Type="Embed" ProgID="PBrush" ShapeID="_x0000_i1026" DrawAspect="Content" ObjectID="_1615967879" r:id="rId30"/>
                    </w:object>
                  </w:r>
                </w:p>
                <w:p w:rsidR="001332EF" w:rsidRPr="00645EDD" w:rsidRDefault="001332EF" w:rsidP="001332EF">
                  <w:pPr>
                    <w:jc w:val="center"/>
                    <w:rPr>
                      <w:rStyle w:val="Hipervnculo"/>
                      <w:rFonts w:cstheme="minorHAnsi"/>
                    </w:rPr>
                  </w:pPr>
                  <w:r>
                    <w:rPr>
                      <w:rFonts w:cstheme="minorHAnsi"/>
                    </w:rPr>
                    <w:t>Fuente</w:t>
                  </w:r>
                  <w:r w:rsidRPr="00645EDD">
                    <w:rPr>
                      <w:rFonts w:cstheme="minorHAnsi"/>
                    </w:rPr>
                    <w:t xml:space="preserve">: </w:t>
                  </w:r>
                  <w:hyperlink r:id="rId31" w:history="1">
                    <w:r w:rsidRPr="00645EDD">
                      <w:rPr>
                        <w:rStyle w:val="Hipervnculo"/>
                        <w:rFonts w:cstheme="minorHAnsi"/>
                      </w:rPr>
                      <w:t>http://catarina.udlap.mx/u_dl_a/tales/documentos/lhr/jofre_g_mg/capitulo4.pdf</w:t>
                    </w:r>
                  </w:hyperlink>
                </w:p>
                <w:p w:rsidR="001332EF" w:rsidRPr="00C3132F" w:rsidRDefault="001332EF" w:rsidP="00CA6B49">
                  <w:pPr>
                    <w:jc w:val="both"/>
                    <w:rPr>
                      <w:rFonts w:ascii="Open Sans" w:eastAsia="Times New Roman" w:hAnsi="Open Sans" w:cs="Open Sans"/>
                      <w:b/>
                      <w:color w:val="000000"/>
                    </w:rPr>
                  </w:pPr>
                </w:p>
              </w:tc>
            </w:tr>
            <w:tr w:rsidR="006A524B" w:rsidRPr="00D6505C" w:rsidTr="001F6A2D">
              <w:trPr>
                <w:trHeight w:val="271"/>
              </w:trPr>
              <w:tc>
                <w:tcPr>
                  <w:tcW w:w="4849" w:type="dxa"/>
                </w:tcPr>
                <w:p w:rsidR="006A524B" w:rsidRDefault="006A524B" w:rsidP="000814F1">
                  <w:pPr>
                    <w:rPr>
                      <w:rFonts w:ascii="Open Sans" w:eastAsia="Times New Roman" w:hAnsi="Open Sans" w:cs="Open Sans"/>
                      <w:b/>
                      <w:color w:val="000000"/>
                    </w:rPr>
                  </w:pPr>
                  <w:r>
                    <w:rPr>
                      <w:rFonts w:ascii="Open Sans" w:eastAsia="Times New Roman" w:hAnsi="Open Sans" w:cs="Open Sans"/>
                      <w:b/>
                      <w:color w:val="000000"/>
                    </w:rPr>
                    <w:lastRenderedPageBreak/>
                    <w:t xml:space="preserve">6 </w:t>
                  </w:r>
                  <w:r w:rsidRPr="00D6505C">
                    <w:rPr>
                      <w:rFonts w:ascii="Open Sans" w:eastAsia="Times New Roman" w:hAnsi="Open Sans" w:cs="Open Sans"/>
                      <w:b/>
                      <w:color w:val="000000"/>
                    </w:rPr>
                    <w:t>- Imagen de Apoyo</w:t>
                  </w:r>
                </w:p>
                <w:p w:rsidR="00BB40C5" w:rsidRDefault="00BB40C5" w:rsidP="000814F1">
                  <w:pPr>
                    <w:rPr>
                      <w:rFonts w:ascii="Open Sans" w:eastAsia="Times New Roman" w:hAnsi="Open Sans" w:cs="Open Sans"/>
                      <w:color w:val="000000"/>
                    </w:rPr>
                  </w:pPr>
                </w:p>
                <w:p w:rsidR="006A271B" w:rsidRDefault="007A1788" w:rsidP="000814F1">
                  <w:pPr>
                    <w:rPr>
                      <w:rFonts w:ascii="Open Sans" w:eastAsia="Times New Roman" w:hAnsi="Open Sans" w:cs="Open Sans"/>
                      <w:color w:val="000000"/>
                    </w:rPr>
                  </w:pPr>
                  <w:hyperlink r:id="rId32" w:history="1">
                    <w:r w:rsidR="0052359D" w:rsidRPr="00881409">
                      <w:rPr>
                        <w:rStyle w:val="Hipervnculo"/>
                        <w:rFonts w:ascii="Open Sans" w:eastAsia="Times New Roman" w:hAnsi="Open Sans" w:cs="Open Sans"/>
                      </w:rPr>
                      <w:t>https://shutr.bz/2IkyYRA</w:t>
                    </w:r>
                  </w:hyperlink>
                </w:p>
                <w:p w:rsidR="0052359D" w:rsidRDefault="007A1788" w:rsidP="000814F1">
                  <w:pPr>
                    <w:rPr>
                      <w:rFonts w:ascii="Open Sans" w:eastAsia="Times New Roman" w:hAnsi="Open Sans" w:cs="Open Sans"/>
                      <w:color w:val="000000"/>
                    </w:rPr>
                  </w:pPr>
                  <w:hyperlink r:id="rId33" w:history="1">
                    <w:r w:rsidR="0052359D" w:rsidRPr="00881409">
                      <w:rPr>
                        <w:rStyle w:val="Hipervnculo"/>
                        <w:rFonts w:ascii="Open Sans" w:eastAsia="Times New Roman" w:hAnsi="Open Sans" w:cs="Open Sans"/>
                      </w:rPr>
                      <w:t>https://shutr.bz/2Idq2h3</w:t>
                    </w:r>
                  </w:hyperlink>
                </w:p>
                <w:p w:rsidR="0052359D" w:rsidRDefault="0052359D" w:rsidP="000814F1">
                  <w:pPr>
                    <w:rPr>
                      <w:rFonts w:ascii="Open Sans" w:eastAsia="Times New Roman" w:hAnsi="Open Sans" w:cs="Open Sans"/>
                      <w:color w:val="000000"/>
                    </w:rPr>
                  </w:pPr>
                </w:p>
                <w:p w:rsidR="000F519D" w:rsidRPr="0069716D" w:rsidRDefault="000F519D" w:rsidP="000814F1">
                  <w:pPr>
                    <w:rPr>
                      <w:rFonts w:ascii="Open Sans" w:eastAsia="Times New Roman" w:hAnsi="Open Sans" w:cs="Open Sans"/>
                      <w:color w:val="000000"/>
                    </w:rPr>
                  </w:pPr>
                </w:p>
              </w:tc>
              <w:tc>
                <w:tcPr>
                  <w:tcW w:w="11056" w:type="dxa"/>
                </w:tcPr>
                <w:p w:rsidR="006A524B" w:rsidRDefault="006A524B" w:rsidP="000814F1">
                  <w:pPr>
                    <w:rPr>
                      <w:rFonts w:cstheme="minorHAnsi"/>
                      <w:b/>
                      <w:noProof/>
                    </w:rPr>
                  </w:pPr>
                  <w:r>
                    <w:rPr>
                      <w:rFonts w:ascii="Open Sans" w:eastAsia="Times New Roman" w:hAnsi="Open Sans" w:cs="Open Sans"/>
                      <w:b/>
                      <w:color w:val="000000"/>
                    </w:rPr>
                    <w:t>6</w:t>
                  </w:r>
                  <w:r w:rsidRPr="00D6505C">
                    <w:rPr>
                      <w:rFonts w:ascii="Open Sans" w:eastAsia="Times New Roman" w:hAnsi="Open Sans" w:cs="Open Sans"/>
                      <w:b/>
                      <w:color w:val="000000"/>
                    </w:rPr>
                    <w:t xml:space="preserve"> </w:t>
                  </w:r>
                  <w:r>
                    <w:rPr>
                      <w:rFonts w:ascii="Open Sans" w:eastAsia="Times New Roman" w:hAnsi="Open Sans" w:cs="Open Sans"/>
                      <w:b/>
                      <w:color w:val="000000"/>
                    </w:rPr>
                    <w:t>–</w:t>
                  </w:r>
                  <w:r w:rsidRPr="00D6505C">
                    <w:rPr>
                      <w:rFonts w:ascii="Open Sans" w:eastAsia="Times New Roman" w:hAnsi="Open Sans" w:cs="Open Sans"/>
                      <w:b/>
                      <w:color w:val="000000"/>
                    </w:rPr>
                    <w:t xml:space="preserve"> Textos</w:t>
                  </w:r>
                </w:p>
                <w:p w:rsidR="006A524B" w:rsidRDefault="006A524B" w:rsidP="004402BE">
                  <w:pPr>
                    <w:jc w:val="both"/>
                    <w:rPr>
                      <w:rFonts w:ascii="Arial" w:eastAsia="Times New Roman" w:hAnsi="Arial" w:cs="Arial"/>
                      <w:color w:val="000000"/>
                      <w:lang w:eastAsia="en-US"/>
                    </w:rPr>
                  </w:pPr>
                </w:p>
                <w:p w:rsidR="00245A8B" w:rsidRPr="001B53C1" w:rsidRDefault="00245A8B" w:rsidP="00245A8B">
                  <w:pPr>
                    <w:jc w:val="both"/>
                    <w:rPr>
                      <w:rStyle w:val="Hipervnculo"/>
                      <w:rFonts w:cstheme="minorHAnsi"/>
                      <w:b/>
                      <w:u w:val="none"/>
                    </w:rPr>
                  </w:pPr>
                  <w:r w:rsidRPr="001B53C1">
                    <w:rPr>
                      <w:rStyle w:val="Hipervnculo"/>
                      <w:rFonts w:cstheme="minorHAnsi"/>
                      <w:b/>
                      <w:color w:val="auto"/>
                      <w:u w:val="none"/>
                    </w:rPr>
                    <w:t>ORDEN SEMANAL DE PEDIDOS</w:t>
                  </w:r>
                </w:p>
                <w:p w:rsidR="00245A8B" w:rsidRPr="00645EDD" w:rsidRDefault="00245A8B" w:rsidP="00245A8B">
                  <w:pPr>
                    <w:jc w:val="both"/>
                    <w:rPr>
                      <w:rStyle w:val="Hipervnculo"/>
                      <w:rFonts w:cstheme="minorHAnsi"/>
                      <w:b/>
                    </w:rPr>
                  </w:pPr>
                </w:p>
                <w:p w:rsidR="00245A8B" w:rsidRPr="00645EDD" w:rsidRDefault="00245A8B" w:rsidP="00245A8B">
                  <w:pPr>
                    <w:jc w:val="center"/>
                    <w:rPr>
                      <w:rStyle w:val="Hipervnculo"/>
                      <w:rFonts w:cstheme="minorHAnsi"/>
                      <w:b/>
                    </w:rPr>
                  </w:pPr>
                  <w:r w:rsidRPr="00645EDD">
                    <w:rPr>
                      <w:rFonts w:cstheme="minorHAnsi"/>
                    </w:rPr>
                    <w:object w:dxaOrig="7530" w:dyaOrig="7755">
                      <v:shape id="_x0000_i1027" type="#_x0000_t75" style="width:324.75pt;height:310.5pt" o:ole="">
                        <v:imagedata r:id="rId34" o:title=""/>
                      </v:shape>
                      <o:OLEObject Type="Embed" ProgID="PBrush" ShapeID="_x0000_i1027" DrawAspect="Content" ObjectID="_1615967880" r:id="rId35"/>
                    </w:object>
                  </w:r>
                </w:p>
                <w:p w:rsidR="00245A8B" w:rsidRDefault="00245A8B" w:rsidP="00245A8B">
                  <w:pPr>
                    <w:jc w:val="center"/>
                    <w:rPr>
                      <w:rStyle w:val="Hipervnculo"/>
                      <w:rFonts w:cstheme="minorHAnsi"/>
                    </w:rPr>
                  </w:pPr>
                  <w:r>
                    <w:rPr>
                      <w:rFonts w:cstheme="minorHAnsi"/>
                    </w:rPr>
                    <w:t>Fuente</w:t>
                  </w:r>
                  <w:r w:rsidRPr="00645EDD">
                    <w:rPr>
                      <w:rFonts w:cstheme="minorHAnsi"/>
                    </w:rPr>
                    <w:t xml:space="preserve">: </w:t>
                  </w:r>
                  <w:hyperlink r:id="rId36" w:history="1">
                    <w:r w:rsidRPr="00645EDD">
                      <w:rPr>
                        <w:rStyle w:val="Hipervnculo"/>
                        <w:rFonts w:cstheme="minorHAnsi"/>
                      </w:rPr>
                      <w:t>http://catarina.udlap.mx/u_dl_a/tales/documentos/lhr/jofre_g_mg/capitulo4.pdf</w:t>
                    </w:r>
                  </w:hyperlink>
                </w:p>
                <w:p w:rsidR="004402BE" w:rsidRPr="00E74C13" w:rsidRDefault="004402BE" w:rsidP="004402BE">
                  <w:pPr>
                    <w:jc w:val="both"/>
                    <w:rPr>
                      <w:rFonts w:eastAsia="Times New Roman" w:cstheme="minorHAnsi"/>
                      <w:color w:val="000000"/>
                    </w:rPr>
                  </w:pPr>
                </w:p>
                <w:p w:rsidR="00245A8B" w:rsidRPr="00645EDD" w:rsidRDefault="00245A8B" w:rsidP="00245A8B">
                  <w:pPr>
                    <w:jc w:val="both"/>
                    <w:rPr>
                      <w:rFonts w:cstheme="minorHAnsi"/>
                      <w:b/>
                      <w:color w:val="000000"/>
                    </w:rPr>
                  </w:pPr>
                  <w:r w:rsidRPr="00645EDD">
                    <w:rPr>
                      <w:rFonts w:cstheme="minorHAnsi"/>
                      <w:b/>
                      <w:color w:val="000000"/>
                    </w:rPr>
                    <w:t>CONTROL DIARIO DE INVENTARIOS</w:t>
                  </w:r>
                </w:p>
                <w:p w:rsidR="00245A8B" w:rsidRPr="00645EDD" w:rsidRDefault="00245A8B" w:rsidP="00245A8B">
                  <w:pPr>
                    <w:jc w:val="both"/>
                    <w:rPr>
                      <w:rFonts w:cstheme="minorHAnsi"/>
                    </w:rPr>
                  </w:pPr>
                  <w:r w:rsidRPr="00645EDD">
                    <w:rPr>
                      <w:rFonts w:cstheme="minorHAnsi"/>
                    </w:rPr>
                    <w:object w:dxaOrig="14925" w:dyaOrig="8895">
                      <v:shape id="_x0000_i1028" type="#_x0000_t75" style="width:477pt;height:284.25pt" o:ole="">
                        <v:imagedata r:id="rId37" o:title=""/>
                      </v:shape>
                      <o:OLEObject Type="Embed" ProgID="PBrush" ShapeID="_x0000_i1028" DrawAspect="Content" ObjectID="_1615967881" r:id="rId38"/>
                    </w:object>
                  </w:r>
                </w:p>
                <w:p w:rsidR="00245A8B" w:rsidRPr="00645EDD" w:rsidRDefault="00245A8B" w:rsidP="00245A8B">
                  <w:pPr>
                    <w:jc w:val="both"/>
                    <w:rPr>
                      <w:rFonts w:eastAsia="Times New Roman" w:cstheme="minorHAnsi"/>
                      <w:b/>
                      <w:highlight w:val="yellow"/>
                      <w:lang w:val="es-ES"/>
                    </w:rPr>
                  </w:pPr>
                </w:p>
                <w:p w:rsidR="00245A8B" w:rsidRPr="00645EDD" w:rsidRDefault="00245A8B" w:rsidP="00245A8B">
                  <w:pPr>
                    <w:jc w:val="center"/>
                    <w:rPr>
                      <w:rStyle w:val="Hipervnculo"/>
                      <w:rFonts w:eastAsia="Times New Roman" w:cstheme="minorHAnsi"/>
                      <w:b/>
                      <w:lang w:val="es-ES"/>
                    </w:rPr>
                  </w:pPr>
                  <w:r>
                    <w:rPr>
                      <w:rFonts w:cstheme="minorHAnsi"/>
                    </w:rPr>
                    <w:t>Fuente</w:t>
                  </w:r>
                  <w:r w:rsidRPr="00645EDD">
                    <w:rPr>
                      <w:rFonts w:cstheme="minorHAnsi"/>
                    </w:rPr>
                    <w:t xml:space="preserve">: </w:t>
                  </w:r>
                  <w:hyperlink r:id="rId39" w:history="1">
                    <w:r w:rsidRPr="00645EDD">
                      <w:rPr>
                        <w:rStyle w:val="Hipervnculo"/>
                        <w:rFonts w:eastAsia="Times New Roman" w:cstheme="minorHAnsi"/>
                        <w:b/>
                        <w:lang w:val="es-ES"/>
                      </w:rPr>
                      <w:t>https://www.slideshare.net/rusbel/explicacion-receta-estandar</w:t>
                    </w:r>
                  </w:hyperlink>
                </w:p>
                <w:p w:rsidR="004402BE" w:rsidRPr="006B2569" w:rsidRDefault="004402BE" w:rsidP="001E1F0C">
                  <w:pPr>
                    <w:jc w:val="both"/>
                    <w:rPr>
                      <w:rFonts w:ascii="Arial" w:eastAsia="Times New Roman" w:hAnsi="Arial" w:cs="Arial"/>
                      <w:color w:val="000000"/>
                      <w:lang w:eastAsia="en-US"/>
                    </w:rPr>
                  </w:pPr>
                </w:p>
              </w:tc>
            </w:tr>
            <w:tr w:rsidR="0052359D" w:rsidRPr="00D6505C" w:rsidTr="001F6A2D">
              <w:trPr>
                <w:trHeight w:val="271"/>
              </w:trPr>
              <w:tc>
                <w:tcPr>
                  <w:tcW w:w="4849" w:type="dxa"/>
                </w:tcPr>
                <w:p w:rsidR="000278EC" w:rsidRDefault="000278EC" w:rsidP="000278EC">
                  <w:pPr>
                    <w:rPr>
                      <w:rFonts w:ascii="Open Sans" w:eastAsia="Times New Roman" w:hAnsi="Open Sans" w:cs="Open Sans"/>
                      <w:b/>
                      <w:color w:val="000000"/>
                    </w:rPr>
                  </w:pPr>
                  <w:r>
                    <w:rPr>
                      <w:rFonts w:ascii="Open Sans" w:eastAsia="Times New Roman" w:hAnsi="Open Sans" w:cs="Open Sans"/>
                      <w:b/>
                      <w:color w:val="000000"/>
                    </w:rPr>
                    <w:lastRenderedPageBreak/>
                    <w:t xml:space="preserve">6 </w:t>
                  </w:r>
                  <w:r w:rsidRPr="00D6505C">
                    <w:rPr>
                      <w:rFonts w:ascii="Open Sans" w:eastAsia="Times New Roman" w:hAnsi="Open Sans" w:cs="Open Sans"/>
                      <w:b/>
                      <w:color w:val="000000"/>
                    </w:rPr>
                    <w:t>- Imagen de Apoyo</w:t>
                  </w:r>
                </w:p>
                <w:p w:rsidR="000278EC" w:rsidRDefault="000278EC" w:rsidP="000814F1">
                  <w:pPr>
                    <w:rPr>
                      <w:rFonts w:ascii="Open Sans" w:eastAsia="Times New Roman" w:hAnsi="Open Sans" w:cs="Open Sans"/>
                      <w:b/>
                      <w:color w:val="000000"/>
                    </w:rPr>
                  </w:pPr>
                </w:p>
                <w:p w:rsidR="0052359D" w:rsidRDefault="007A1788" w:rsidP="000814F1">
                  <w:pPr>
                    <w:rPr>
                      <w:rFonts w:ascii="Open Sans" w:eastAsia="Times New Roman" w:hAnsi="Open Sans" w:cs="Open Sans"/>
                      <w:b/>
                      <w:color w:val="000000"/>
                    </w:rPr>
                  </w:pPr>
                  <w:hyperlink r:id="rId40" w:history="1">
                    <w:r w:rsidR="000278EC" w:rsidRPr="00881409">
                      <w:rPr>
                        <w:rStyle w:val="Hipervnculo"/>
                        <w:rFonts w:ascii="Open Sans" w:eastAsia="Times New Roman" w:hAnsi="Open Sans" w:cs="Open Sans"/>
                        <w:b/>
                      </w:rPr>
                      <w:t>https://shutr.bz/2Ifsxzi</w:t>
                    </w:r>
                  </w:hyperlink>
                </w:p>
                <w:p w:rsidR="00925F29" w:rsidRDefault="007A1788" w:rsidP="000814F1">
                  <w:pPr>
                    <w:rPr>
                      <w:rFonts w:ascii="Open Sans" w:eastAsia="Times New Roman" w:hAnsi="Open Sans" w:cs="Open Sans"/>
                      <w:b/>
                      <w:color w:val="000000"/>
                    </w:rPr>
                  </w:pPr>
                  <w:hyperlink r:id="rId41" w:history="1">
                    <w:r w:rsidR="00925F29" w:rsidRPr="00881409">
                      <w:rPr>
                        <w:rStyle w:val="Hipervnculo"/>
                        <w:rFonts w:ascii="Open Sans" w:eastAsia="Times New Roman" w:hAnsi="Open Sans" w:cs="Open Sans"/>
                        <w:b/>
                      </w:rPr>
                      <w:t>https://shutr.bz/2IfnJtG</w:t>
                    </w:r>
                  </w:hyperlink>
                </w:p>
                <w:p w:rsidR="00925F29" w:rsidRDefault="007A1788" w:rsidP="000814F1">
                  <w:pPr>
                    <w:rPr>
                      <w:rFonts w:ascii="Open Sans" w:eastAsia="Times New Roman" w:hAnsi="Open Sans" w:cs="Open Sans"/>
                      <w:b/>
                      <w:color w:val="000000"/>
                    </w:rPr>
                  </w:pPr>
                  <w:hyperlink r:id="rId42" w:history="1">
                    <w:r w:rsidR="00925F29" w:rsidRPr="00881409">
                      <w:rPr>
                        <w:rStyle w:val="Hipervnculo"/>
                        <w:rFonts w:ascii="Open Sans" w:eastAsia="Times New Roman" w:hAnsi="Open Sans" w:cs="Open Sans"/>
                        <w:b/>
                      </w:rPr>
                      <w:t>https://shutr.bz/2IfnKxK</w:t>
                    </w:r>
                  </w:hyperlink>
                </w:p>
                <w:p w:rsidR="00925F29" w:rsidRDefault="007A1788" w:rsidP="000814F1">
                  <w:pPr>
                    <w:rPr>
                      <w:rFonts w:ascii="Open Sans" w:eastAsia="Times New Roman" w:hAnsi="Open Sans" w:cs="Open Sans"/>
                      <w:b/>
                      <w:color w:val="000000"/>
                    </w:rPr>
                  </w:pPr>
                  <w:hyperlink r:id="rId43" w:history="1">
                    <w:r w:rsidR="002E1302" w:rsidRPr="00881409">
                      <w:rPr>
                        <w:rStyle w:val="Hipervnculo"/>
                        <w:rFonts w:ascii="Open Sans" w:eastAsia="Times New Roman" w:hAnsi="Open Sans" w:cs="Open Sans"/>
                        <w:b/>
                      </w:rPr>
                      <w:t>https://shutr.bz/2Ifytsj</w:t>
                    </w:r>
                  </w:hyperlink>
                </w:p>
                <w:p w:rsidR="002E1302" w:rsidRDefault="002E1302" w:rsidP="000814F1">
                  <w:pPr>
                    <w:rPr>
                      <w:rFonts w:ascii="Open Sans" w:eastAsia="Times New Roman" w:hAnsi="Open Sans" w:cs="Open Sans"/>
                      <w:b/>
                      <w:color w:val="000000"/>
                    </w:rPr>
                  </w:pPr>
                </w:p>
                <w:p w:rsidR="000278EC" w:rsidRDefault="000278EC" w:rsidP="000814F1">
                  <w:pPr>
                    <w:rPr>
                      <w:rFonts w:ascii="Open Sans" w:eastAsia="Times New Roman" w:hAnsi="Open Sans" w:cs="Open Sans"/>
                      <w:b/>
                      <w:color w:val="000000"/>
                    </w:rPr>
                  </w:pPr>
                </w:p>
              </w:tc>
              <w:tc>
                <w:tcPr>
                  <w:tcW w:w="11056" w:type="dxa"/>
                </w:tcPr>
                <w:p w:rsidR="004B1D9A" w:rsidRDefault="004B1D9A" w:rsidP="004B1D9A">
                  <w:pPr>
                    <w:rPr>
                      <w:rFonts w:cstheme="minorHAnsi"/>
                      <w:b/>
                      <w:noProof/>
                    </w:rPr>
                  </w:pPr>
                  <w:r>
                    <w:rPr>
                      <w:rFonts w:ascii="Open Sans" w:eastAsia="Times New Roman" w:hAnsi="Open Sans" w:cs="Open Sans"/>
                      <w:b/>
                      <w:color w:val="000000"/>
                    </w:rPr>
                    <w:t>7</w:t>
                  </w:r>
                  <w:r w:rsidRPr="00D6505C">
                    <w:rPr>
                      <w:rFonts w:ascii="Open Sans" w:eastAsia="Times New Roman" w:hAnsi="Open Sans" w:cs="Open Sans"/>
                      <w:b/>
                      <w:color w:val="000000"/>
                    </w:rPr>
                    <w:t xml:space="preserve"> </w:t>
                  </w:r>
                  <w:r>
                    <w:rPr>
                      <w:rFonts w:ascii="Open Sans" w:eastAsia="Times New Roman" w:hAnsi="Open Sans" w:cs="Open Sans"/>
                      <w:b/>
                      <w:color w:val="000000"/>
                    </w:rPr>
                    <w:t>–</w:t>
                  </w:r>
                  <w:r w:rsidRPr="00D6505C">
                    <w:rPr>
                      <w:rFonts w:ascii="Open Sans" w:eastAsia="Times New Roman" w:hAnsi="Open Sans" w:cs="Open Sans"/>
                      <w:b/>
                      <w:color w:val="000000"/>
                    </w:rPr>
                    <w:t xml:space="preserve"> Textos</w:t>
                  </w:r>
                </w:p>
                <w:p w:rsidR="0052359D" w:rsidRDefault="0052359D" w:rsidP="000814F1">
                  <w:pPr>
                    <w:rPr>
                      <w:rFonts w:ascii="Open Sans" w:eastAsia="Times New Roman" w:hAnsi="Open Sans" w:cs="Open Sans"/>
                      <w:b/>
                      <w:color w:val="000000"/>
                    </w:rPr>
                  </w:pPr>
                </w:p>
                <w:p w:rsidR="004B1D9A" w:rsidRDefault="004B1D9A" w:rsidP="0052359D">
                  <w:pPr>
                    <w:jc w:val="both"/>
                    <w:rPr>
                      <w:rFonts w:eastAsia="Times New Roman" w:cstheme="minorHAnsi"/>
                      <w:b/>
                      <w:lang w:val="es-ES"/>
                    </w:rPr>
                  </w:pPr>
                </w:p>
                <w:p w:rsidR="0052359D" w:rsidRPr="00645EDD" w:rsidRDefault="0052359D" w:rsidP="0052359D">
                  <w:pPr>
                    <w:jc w:val="both"/>
                    <w:rPr>
                      <w:rFonts w:eastAsia="Times New Roman" w:cstheme="minorHAnsi"/>
                      <w:b/>
                      <w:lang w:val="es-ES"/>
                    </w:rPr>
                  </w:pPr>
                  <w:r w:rsidRPr="00645EDD">
                    <w:rPr>
                      <w:rFonts w:eastAsia="Times New Roman" w:cstheme="minorHAnsi"/>
                      <w:b/>
                      <w:lang w:val="es-ES"/>
                    </w:rPr>
                    <w:t>TERMINOLOG</w:t>
                  </w:r>
                  <w:r w:rsidR="006E07D0">
                    <w:rPr>
                      <w:rFonts w:eastAsia="Times New Roman" w:cstheme="minorHAnsi"/>
                      <w:b/>
                      <w:lang w:val="es-ES"/>
                    </w:rPr>
                    <w:t>Í</w:t>
                  </w:r>
                  <w:r w:rsidRPr="00645EDD">
                    <w:rPr>
                      <w:rFonts w:eastAsia="Times New Roman" w:cstheme="minorHAnsi"/>
                      <w:b/>
                      <w:lang w:val="es-ES"/>
                    </w:rPr>
                    <w:t>A</w:t>
                  </w:r>
                </w:p>
                <w:p w:rsidR="0052359D" w:rsidRPr="00645EDD" w:rsidRDefault="0052359D" w:rsidP="0052359D">
                  <w:pPr>
                    <w:jc w:val="both"/>
                    <w:rPr>
                      <w:rFonts w:cstheme="minorHAnsi"/>
                    </w:rPr>
                  </w:pPr>
                  <w:r w:rsidRPr="00645EDD">
                    <w:rPr>
                      <w:rFonts w:cstheme="minorHAnsi"/>
                      <w:b/>
                    </w:rPr>
                    <w:t>Artículo</w:t>
                  </w:r>
                  <w:r w:rsidRPr="00645EDD">
                    <w:rPr>
                      <w:rFonts w:cstheme="minorHAnsi"/>
                    </w:rPr>
                    <w:t xml:space="preserve">: Es la parte más pequeña, indivisible, de un pedido. Todos los artículos existentes en un almacén forman el surtido. </w:t>
                  </w:r>
                </w:p>
                <w:p w:rsidR="0052359D" w:rsidRPr="00645EDD" w:rsidRDefault="0052359D" w:rsidP="0052359D">
                  <w:pPr>
                    <w:jc w:val="both"/>
                    <w:rPr>
                      <w:rFonts w:cstheme="minorHAnsi"/>
                    </w:rPr>
                  </w:pPr>
                  <w:r w:rsidRPr="00645EDD">
                    <w:rPr>
                      <w:rFonts w:cstheme="minorHAnsi"/>
                      <w:b/>
                    </w:rPr>
                    <w:t>Boxes de salida</w:t>
                  </w:r>
                  <w:r w:rsidRPr="00645EDD">
                    <w:rPr>
                      <w:rFonts w:cstheme="minorHAnsi"/>
                    </w:rPr>
                    <w:t>: Son unas estancias en el almacén donde se almacena los pedidos preparados.</w:t>
                  </w:r>
                </w:p>
                <w:p w:rsidR="0052359D" w:rsidRPr="00645EDD" w:rsidRDefault="0052359D" w:rsidP="0052359D">
                  <w:pPr>
                    <w:jc w:val="both"/>
                    <w:rPr>
                      <w:rFonts w:cstheme="minorHAnsi"/>
                    </w:rPr>
                  </w:pPr>
                  <w:r w:rsidRPr="00645EDD">
                    <w:rPr>
                      <w:rFonts w:cstheme="minorHAnsi"/>
                      <w:b/>
                    </w:rPr>
                    <w:t>Centro de distribución</w:t>
                  </w:r>
                  <w:r w:rsidRPr="00645EDD">
                    <w:rPr>
                      <w:rFonts w:cstheme="minorHAnsi"/>
                    </w:rPr>
                    <w:t>: Es la base de operaciones de almacenamiento y procesamiento del inventario destinada a optimizar la distribución bajo una filosofía de gestión integral de la cadena de abastecimiento.</w:t>
                  </w:r>
                </w:p>
                <w:p w:rsidR="0052359D" w:rsidRPr="00645EDD" w:rsidRDefault="0052359D" w:rsidP="0052359D">
                  <w:pPr>
                    <w:jc w:val="both"/>
                    <w:rPr>
                      <w:rFonts w:cstheme="minorHAnsi"/>
                    </w:rPr>
                  </w:pPr>
                  <w:r w:rsidRPr="00645EDD">
                    <w:rPr>
                      <w:rFonts w:cstheme="minorHAnsi"/>
                      <w:b/>
                    </w:rPr>
                    <w:lastRenderedPageBreak/>
                    <w:t>Costes de almacenaje de inventario</w:t>
                  </w:r>
                  <w:r w:rsidRPr="00645EDD">
                    <w:rPr>
                      <w:rFonts w:cstheme="minorHAnsi"/>
                    </w:rPr>
                    <w:t>: Es una medida financiera que calcula todos los costes asociados a sostener una unidad en almacenamiento, normalmente expresado como un porcentaje del valor del inventario. Incluye inventario en almacenamiento, almacenaje, obsolescencia, deterioro, seguro, impuestos, depreciación y coste de manejo.</w:t>
                  </w:r>
                </w:p>
                <w:p w:rsidR="0052359D" w:rsidRPr="00645EDD" w:rsidRDefault="0052359D" w:rsidP="0052359D">
                  <w:pPr>
                    <w:jc w:val="both"/>
                    <w:rPr>
                      <w:rFonts w:cstheme="minorHAnsi"/>
                    </w:rPr>
                  </w:pPr>
                  <w:r w:rsidRPr="00645EDD">
                    <w:rPr>
                      <w:rFonts w:cstheme="minorHAnsi"/>
                      <w:b/>
                    </w:rPr>
                    <w:t>Despliegue de inventario</w:t>
                  </w:r>
                  <w:r w:rsidRPr="00645EDD">
                    <w:rPr>
                      <w:rFonts w:cstheme="minorHAnsi"/>
                    </w:rPr>
                    <w:t xml:space="preserve">: Se trata de una técnica para posicionar inventario estratégicamente para cumplir los niveles de servicio al cliente mientras de minimiza el inventario y los niveles de almacenamiento. </w:t>
                  </w:r>
                </w:p>
                <w:p w:rsidR="0052359D" w:rsidRPr="00645EDD" w:rsidRDefault="0052359D" w:rsidP="0052359D">
                  <w:pPr>
                    <w:jc w:val="both"/>
                    <w:rPr>
                      <w:rFonts w:cstheme="minorHAnsi"/>
                    </w:rPr>
                  </w:pPr>
                  <w:r w:rsidRPr="00645EDD">
                    <w:rPr>
                      <w:rFonts w:cstheme="minorHAnsi"/>
                      <w:b/>
                    </w:rPr>
                    <w:t>Inventario</w:t>
                  </w:r>
                  <w:r w:rsidRPr="00645EDD">
                    <w:rPr>
                      <w:rFonts w:cstheme="minorHAnsi"/>
                    </w:rPr>
                    <w:t>: Es una relación de los bienes de que se disponen, clasificados según familias, categorías y lugar de ocupación.</w:t>
                  </w:r>
                </w:p>
                <w:p w:rsidR="0052359D" w:rsidRPr="00645EDD" w:rsidRDefault="0052359D" w:rsidP="0052359D">
                  <w:pPr>
                    <w:jc w:val="both"/>
                    <w:rPr>
                      <w:rFonts w:cstheme="minorHAnsi"/>
                    </w:rPr>
                  </w:pPr>
                  <w:r w:rsidRPr="00645EDD">
                    <w:rPr>
                      <w:rFonts w:cstheme="minorHAnsi"/>
                      <w:b/>
                    </w:rPr>
                    <w:t>Inventario permanente</w:t>
                  </w:r>
                  <w:r w:rsidRPr="00645EDD">
                    <w:rPr>
                      <w:rFonts w:cstheme="minorHAnsi"/>
                    </w:rPr>
                    <w:t>: Es la función que permite, mediante un debe y un haber, controlar la capacidad real dentro del almacén, efectuando un proceso de actualización en cada movimiento realizado.</w:t>
                  </w:r>
                </w:p>
                <w:p w:rsidR="0052359D" w:rsidRPr="00645EDD" w:rsidRDefault="0052359D" w:rsidP="0052359D">
                  <w:pPr>
                    <w:jc w:val="both"/>
                    <w:rPr>
                      <w:rFonts w:cstheme="minorHAnsi"/>
                    </w:rPr>
                  </w:pPr>
                  <w:r w:rsidRPr="00645EDD">
                    <w:rPr>
                      <w:rFonts w:cstheme="minorHAnsi"/>
                      <w:b/>
                    </w:rPr>
                    <w:t>Mapa de almacén</w:t>
                  </w:r>
                  <w:r w:rsidRPr="00645EDD">
                    <w:rPr>
                      <w:rFonts w:cstheme="minorHAnsi"/>
                    </w:rPr>
                    <w:t xml:space="preserve">: Es el listado de huecos de </w:t>
                  </w:r>
                  <w:proofErr w:type="spellStart"/>
                  <w:r w:rsidRPr="00645EDD">
                    <w:rPr>
                      <w:rFonts w:cstheme="minorHAnsi"/>
                    </w:rPr>
                    <w:t>picking</w:t>
                  </w:r>
                  <w:proofErr w:type="spellEnd"/>
                  <w:r w:rsidRPr="00645EDD">
                    <w:rPr>
                      <w:rFonts w:cstheme="minorHAnsi"/>
                    </w:rPr>
                    <w:t xml:space="preserve"> y de stock que existe en el almacén. También se incluyen los huecos no utilizables.</w:t>
                  </w:r>
                </w:p>
                <w:p w:rsidR="0052359D" w:rsidRPr="00645EDD" w:rsidRDefault="0052359D" w:rsidP="0052359D">
                  <w:pPr>
                    <w:jc w:val="both"/>
                    <w:rPr>
                      <w:rFonts w:cstheme="minorHAnsi"/>
                    </w:rPr>
                  </w:pPr>
                  <w:r w:rsidRPr="00645EDD">
                    <w:rPr>
                      <w:rFonts w:cstheme="minorHAnsi"/>
                      <w:b/>
                    </w:rPr>
                    <w:t>Mercancía:</w:t>
                  </w:r>
                  <w:r w:rsidRPr="00645EDD">
                    <w:rPr>
                      <w:rFonts w:cstheme="minorHAnsi"/>
                    </w:rPr>
                    <w:t xml:space="preserve"> Son los bienes de cualquier clase susceptibles de ser transportados, incluidos los animales vivos, los contenedores u otros elementos de transporte o de embalaje análogos.</w:t>
                  </w:r>
                </w:p>
                <w:p w:rsidR="0052359D" w:rsidRPr="00645EDD" w:rsidRDefault="0052359D" w:rsidP="0052359D">
                  <w:pPr>
                    <w:jc w:val="both"/>
                    <w:rPr>
                      <w:rFonts w:cstheme="minorHAnsi"/>
                    </w:rPr>
                  </w:pPr>
                  <w:r w:rsidRPr="00645EDD">
                    <w:rPr>
                      <w:rFonts w:cstheme="minorHAnsi"/>
                      <w:b/>
                    </w:rPr>
                    <w:t>Nivel de stock</w:t>
                  </w:r>
                  <w:r w:rsidRPr="00645EDD">
                    <w:rPr>
                      <w:rFonts w:cstheme="minorHAnsi"/>
                    </w:rPr>
                    <w:t>: Es la cantidad de existencias de un artículo almacenadas en un momento dado.</w:t>
                  </w:r>
                </w:p>
                <w:p w:rsidR="0052359D" w:rsidRPr="00645EDD" w:rsidRDefault="0052359D" w:rsidP="0052359D">
                  <w:pPr>
                    <w:jc w:val="both"/>
                    <w:rPr>
                      <w:rFonts w:cstheme="minorHAnsi"/>
                    </w:rPr>
                  </w:pPr>
                  <w:proofErr w:type="spellStart"/>
                  <w:r w:rsidRPr="00645EDD">
                    <w:rPr>
                      <w:rFonts w:cstheme="minorHAnsi"/>
                      <w:b/>
                    </w:rPr>
                    <w:t>Picking</w:t>
                  </w:r>
                  <w:proofErr w:type="spellEnd"/>
                  <w:r w:rsidRPr="00645EDD">
                    <w:rPr>
                      <w:rFonts w:cstheme="minorHAnsi"/>
                    </w:rPr>
                    <w:t>: Es la zona del almacén desde donde se realiza la preparación del pedido.</w:t>
                  </w:r>
                </w:p>
                <w:p w:rsidR="0052359D" w:rsidRPr="00645EDD" w:rsidRDefault="0052359D" w:rsidP="0052359D">
                  <w:pPr>
                    <w:jc w:val="both"/>
                    <w:rPr>
                      <w:rFonts w:cstheme="minorHAnsi"/>
                    </w:rPr>
                  </w:pPr>
                  <w:r w:rsidRPr="00645EDD">
                    <w:rPr>
                      <w:rFonts w:cstheme="minorHAnsi"/>
                      <w:b/>
                    </w:rPr>
                    <w:t>Punto de pedido</w:t>
                  </w:r>
                  <w:r w:rsidRPr="00645EDD">
                    <w:rPr>
                      <w:rFonts w:cstheme="minorHAnsi"/>
                    </w:rPr>
                    <w:t>: Momento en el cual es necesario hacer un nuevo pedido para reaprovisionar el almacén dado el volumen de stock.</w:t>
                  </w:r>
                </w:p>
                <w:p w:rsidR="0052359D" w:rsidRPr="00645EDD" w:rsidRDefault="0052359D" w:rsidP="0052359D">
                  <w:pPr>
                    <w:jc w:val="both"/>
                    <w:rPr>
                      <w:rFonts w:cstheme="minorHAnsi"/>
                    </w:rPr>
                  </w:pPr>
                  <w:r w:rsidRPr="00645EDD">
                    <w:rPr>
                      <w:rFonts w:cstheme="minorHAnsi"/>
                      <w:b/>
                    </w:rPr>
                    <w:t>Período medio de maduración</w:t>
                  </w:r>
                  <w:r w:rsidRPr="00645EDD">
                    <w:rPr>
                      <w:rFonts w:cstheme="minorHAnsi"/>
                    </w:rPr>
                    <w:t>: Es el tiempo que transcurre desde que se hace la inversión (en materias primas, productos semielaborados o artículos terminados) hasta que estos se venden y se cobran.</w:t>
                  </w:r>
                </w:p>
                <w:p w:rsidR="0052359D" w:rsidRPr="00645EDD" w:rsidRDefault="0052359D" w:rsidP="0052359D">
                  <w:pPr>
                    <w:jc w:val="both"/>
                    <w:rPr>
                      <w:rFonts w:cstheme="minorHAnsi"/>
                    </w:rPr>
                  </w:pPr>
                  <w:r w:rsidRPr="00645EDD">
                    <w:rPr>
                      <w:rFonts w:cstheme="minorHAnsi"/>
                      <w:b/>
                    </w:rPr>
                    <w:t>Período de reaprovisionamiento</w:t>
                  </w:r>
                  <w:r w:rsidRPr="00645EDD">
                    <w:rPr>
                      <w:rFonts w:cstheme="minorHAnsi"/>
                    </w:rPr>
                    <w:t>: Plazo de tiempo que transcurre entre dos entregas de un mismo proveedor.</w:t>
                  </w:r>
                </w:p>
                <w:p w:rsidR="0052359D" w:rsidRPr="00645EDD" w:rsidRDefault="0052359D" w:rsidP="0052359D">
                  <w:pPr>
                    <w:jc w:val="both"/>
                    <w:rPr>
                      <w:rFonts w:cstheme="minorHAnsi"/>
                    </w:rPr>
                  </w:pPr>
                  <w:r w:rsidRPr="00645EDD">
                    <w:rPr>
                      <w:rFonts w:cstheme="minorHAnsi"/>
                      <w:b/>
                    </w:rPr>
                    <w:t>Rotación de almacén</w:t>
                  </w:r>
                  <w:r w:rsidRPr="00645EDD">
                    <w:rPr>
                      <w:rFonts w:cstheme="minorHAnsi"/>
                    </w:rPr>
                    <w:t>: Es el número de veces que la totalidad de los géneros en el almacén han salido y han sido repuestos, dentro de un periodo de tiempo determinado. El parámetro más común es el económico, aunque también suele utilizarse el plazo temporal en días.</w:t>
                  </w:r>
                </w:p>
                <w:p w:rsidR="0052359D" w:rsidRPr="00645EDD" w:rsidRDefault="0052359D" w:rsidP="0052359D">
                  <w:pPr>
                    <w:jc w:val="both"/>
                    <w:rPr>
                      <w:rFonts w:cstheme="minorHAnsi"/>
                    </w:rPr>
                  </w:pPr>
                  <w:r w:rsidRPr="00645EDD">
                    <w:rPr>
                      <w:rFonts w:cstheme="minorHAnsi"/>
                      <w:b/>
                    </w:rPr>
                    <w:t>Stock medio:</w:t>
                  </w:r>
                  <w:r w:rsidRPr="00645EDD">
                    <w:rPr>
                      <w:rFonts w:cstheme="minorHAnsi"/>
                    </w:rPr>
                    <w:t xml:space="preserve"> Volumen medio de existencias que tenemos en el almacén durante un período de tiempo. Expresa la inversión en existencias que, por término medio, realiza la empresa.</w:t>
                  </w:r>
                </w:p>
                <w:p w:rsidR="0052359D" w:rsidRPr="00645EDD" w:rsidRDefault="0052359D" w:rsidP="0052359D">
                  <w:pPr>
                    <w:jc w:val="both"/>
                    <w:rPr>
                      <w:rFonts w:cstheme="minorHAnsi"/>
                    </w:rPr>
                  </w:pPr>
                  <w:r w:rsidRPr="00645EDD">
                    <w:rPr>
                      <w:rFonts w:cstheme="minorHAnsi"/>
                      <w:b/>
                    </w:rPr>
                    <w:t>Tasa de posesión:</w:t>
                  </w:r>
                  <w:r w:rsidRPr="00645EDD">
                    <w:rPr>
                      <w:rFonts w:cstheme="minorHAnsi"/>
                    </w:rPr>
                    <w:t xml:space="preserve"> Es el porcentaje que representa el coste de almacenamiento respecto al valor del stock medio.</w:t>
                  </w:r>
                </w:p>
                <w:p w:rsidR="0052359D" w:rsidRPr="00645EDD" w:rsidRDefault="0052359D" w:rsidP="0052359D">
                  <w:pPr>
                    <w:jc w:val="both"/>
                    <w:rPr>
                      <w:rFonts w:cstheme="minorHAnsi"/>
                    </w:rPr>
                  </w:pPr>
                  <w:r w:rsidRPr="00645EDD">
                    <w:rPr>
                      <w:rFonts w:cstheme="minorHAnsi"/>
                      <w:b/>
                    </w:rPr>
                    <w:t>Trazabilidad:</w:t>
                  </w:r>
                  <w:r w:rsidRPr="00645EDD">
                    <w:rPr>
                      <w:rFonts w:cstheme="minorHAnsi"/>
                    </w:rPr>
                    <w:t xml:space="preserve"> Es el seguimiento de un producto desde que es fabricado hasta que se localiza en el punto de venta.</w:t>
                  </w:r>
                </w:p>
                <w:p w:rsidR="0052359D" w:rsidRPr="00645EDD" w:rsidRDefault="0052359D" w:rsidP="0052359D">
                  <w:pPr>
                    <w:jc w:val="both"/>
                    <w:rPr>
                      <w:rFonts w:cstheme="minorHAnsi"/>
                    </w:rPr>
                  </w:pPr>
                  <w:r w:rsidRPr="00645EDD">
                    <w:rPr>
                      <w:rFonts w:cstheme="minorHAnsi"/>
                      <w:b/>
                    </w:rPr>
                    <w:t>Tiempo para preparación de pedidos:</w:t>
                  </w:r>
                  <w:r w:rsidRPr="00645EDD">
                    <w:rPr>
                      <w:rFonts w:cstheme="minorHAnsi"/>
                    </w:rPr>
                    <w:t xml:space="preserve"> Es el tiempo empleado y necesario para la confección de un encargo. Para poder determinar el rendimiento general de un sistema de manutención, respectivamente, de un sistema de almacenado, hay que calcular el valor del tiempo promedio empleado por posición.</w:t>
                  </w:r>
                </w:p>
                <w:p w:rsidR="0052359D" w:rsidRPr="00645EDD" w:rsidRDefault="0052359D" w:rsidP="0052359D">
                  <w:pPr>
                    <w:jc w:val="both"/>
                    <w:rPr>
                      <w:rFonts w:cstheme="minorHAnsi"/>
                    </w:rPr>
                  </w:pPr>
                  <w:r w:rsidRPr="00645EDD">
                    <w:rPr>
                      <w:rFonts w:cstheme="minorHAnsi"/>
                      <w:b/>
                    </w:rPr>
                    <w:lastRenderedPageBreak/>
                    <w:t>Tiempo de recogida:</w:t>
                  </w:r>
                  <w:r w:rsidRPr="00645EDD">
                    <w:rPr>
                      <w:rFonts w:cstheme="minorHAnsi"/>
                    </w:rPr>
                    <w:t xml:space="preserve"> Comprende los movimientos para sacar un artículo de la carretilla y depositarlo en la estantería; o viceversa.</w:t>
                  </w:r>
                </w:p>
                <w:p w:rsidR="0052359D" w:rsidRPr="00645EDD" w:rsidRDefault="0052359D" w:rsidP="0052359D">
                  <w:pPr>
                    <w:jc w:val="both"/>
                    <w:rPr>
                      <w:rFonts w:cstheme="minorHAnsi"/>
                    </w:rPr>
                  </w:pPr>
                  <w:proofErr w:type="spellStart"/>
                  <w:r w:rsidRPr="00645EDD">
                    <w:rPr>
                      <w:rFonts w:cstheme="minorHAnsi"/>
                      <w:b/>
                    </w:rPr>
                    <w:t>Unitarización</w:t>
                  </w:r>
                  <w:proofErr w:type="spellEnd"/>
                  <w:r w:rsidRPr="00645EDD">
                    <w:rPr>
                      <w:rFonts w:cstheme="minorHAnsi"/>
                      <w:b/>
                    </w:rPr>
                    <w:t>:</w:t>
                  </w:r>
                  <w:r w:rsidRPr="00645EDD">
                    <w:rPr>
                      <w:rFonts w:cstheme="minorHAnsi"/>
                    </w:rPr>
                    <w:t xml:space="preserve"> El proceso de ordenar y acondicionar correctamente la mercancía en unidades de carga para su transporte.</w:t>
                  </w:r>
                </w:p>
                <w:p w:rsidR="0052359D" w:rsidRPr="00645EDD" w:rsidRDefault="0052359D" w:rsidP="0052359D">
                  <w:pPr>
                    <w:jc w:val="both"/>
                    <w:rPr>
                      <w:rFonts w:cstheme="minorHAnsi"/>
                    </w:rPr>
                  </w:pPr>
                  <w:r w:rsidRPr="00645EDD">
                    <w:rPr>
                      <w:rFonts w:cstheme="minorHAnsi"/>
                      <w:b/>
                    </w:rPr>
                    <w:t>Unidad de carga:</w:t>
                  </w:r>
                  <w:r w:rsidRPr="00645EDD">
                    <w:rPr>
                      <w:rFonts w:cstheme="minorHAnsi"/>
                    </w:rPr>
                    <w:t xml:space="preserve"> Conjunto de mercancías que se agrupan formando un solo bloque y se colocan sobre un soporte de </w:t>
                  </w:r>
                  <w:proofErr w:type="spellStart"/>
                  <w:r w:rsidRPr="00645EDD">
                    <w:rPr>
                      <w:rFonts w:cstheme="minorHAnsi"/>
                    </w:rPr>
                    <w:t>movimentación</w:t>
                  </w:r>
                  <w:proofErr w:type="spellEnd"/>
                  <w:r w:rsidRPr="00645EDD">
                    <w:rPr>
                      <w:rFonts w:cstheme="minorHAnsi"/>
                    </w:rPr>
                    <w:t xml:space="preserve">, siendo </w:t>
                  </w:r>
                  <w:r w:rsidR="00BE320D">
                    <w:rPr>
                      <w:rFonts w:cstheme="minorHAnsi"/>
                    </w:rPr>
                    <w:t>e</w:t>
                  </w:r>
                  <w:r w:rsidRPr="00645EDD">
                    <w:rPr>
                      <w:rFonts w:cstheme="minorHAnsi"/>
                    </w:rPr>
                    <w:t>l</w:t>
                  </w:r>
                  <w:r w:rsidR="000B55FA">
                    <w:rPr>
                      <w:rFonts w:cstheme="minorHAnsi"/>
                    </w:rPr>
                    <w:t xml:space="preserve"> </w:t>
                  </w:r>
                  <w:r w:rsidR="000B55FA" w:rsidRPr="00645EDD">
                    <w:rPr>
                      <w:rFonts w:cstheme="minorHAnsi"/>
                    </w:rPr>
                    <w:t>pallet</w:t>
                  </w:r>
                  <w:r w:rsidRPr="00645EDD">
                    <w:rPr>
                      <w:rFonts w:cstheme="minorHAnsi"/>
                    </w:rPr>
                    <w:t xml:space="preserve"> </w:t>
                  </w:r>
                  <w:r w:rsidR="000B55FA">
                    <w:rPr>
                      <w:rFonts w:cstheme="minorHAnsi"/>
                    </w:rPr>
                    <w:t>el más utilizado</w:t>
                  </w:r>
                  <w:r w:rsidRPr="00645EDD">
                    <w:rPr>
                      <w:rFonts w:cstheme="minorHAnsi"/>
                    </w:rPr>
                    <w:t>.</w:t>
                  </w:r>
                </w:p>
                <w:p w:rsidR="0052359D" w:rsidRPr="00645EDD" w:rsidRDefault="0052359D" w:rsidP="0052359D">
                  <w:pPr>
                    <w:jc w:val="both"/>
                    <w:rPr>
                      <w:rFonts w:cstheme="minorHAnsi"/>
                    </w:rPr>
                  </w:pPr>
                  <w:r w:rsidRPr="00645EDD">
                    <w:rPr>
                      <w:rFonts w:cstheme="minorHAnsi"/>
                      <w:b/>
                    </w:rPr>
                    <w:t>Porcentaje de utilidad bruta:</w:t>
                  </w:r>
                  <w:r w:rsidRPr="00645EDD">
                    <w:rPr>
                      <w:rFonts w:cstheme="minorHAnsi"/>
                    </w:rPr>
                    <w:t xml:space="preserve"> Equivalencia al porcentaje % de la utilidad</w:t>
                  </w:r>
                </w:p>
                <w:p w:rsidR="0052359D" w:rsidRPr="00645EDD" w:rsidRDefault="0052359D" w:rsidP="0052359D">
                  <w:pPr>
                    <w:jc w:val="both"/>
                    <w:rPr>
                      <w:rFonts w:cstheme="minorHAnsi"/>
                    </w:rPr>
                  </w:pPr>
                  <w:r w:rsidRPr="00645EDD">
                    <w:rPr>
                      <w:rFonts w:cstheme="minorHAnsi"/>
                    </w:rPr>
                    <w:br w:type="page"/>
                  </w:r>
                  <w:r w:rsidRPr="00645EDD">
                    <w:rPr>
                      <w:rFonts w:cstheme="minorHAnsi"/>
                      <w:b/>
                    </w:rPr>
                    <w:t>Utilidad bruta:</w:t>
                  </w:r>
                  <w:r w:rsidRPr="00645EDD">
                    <w:rPr>
                      <w:rFonts w:cstheme="minorHAnsi"/>
                    </w:rPr>
                    <w:t xml:space="preserve"> Cantidad de la ganancia por porción. </w:t>
                  </w:r>
                </w:p>
                <w:p w:rsidR="0052359D" w:rsidRPr="00645EDD" w:rsidRDefault="0052359D" w:rsidP="0052359D">
                  <w:pPr>
                    <w:jc w:val="both"/>
                    <w:rPr>
                      <w:rFonts w:cstheme="minorHAnsi"/>
                    </w:rPr>
                  </w:pPr>
                  <w:r w:rsidRPr="00645EDD">
                    <w:rPr>
                      <w:rFonts w:cstheme="minorHAnsi"/>
                      <w:b/>
                    </w:rPr>
                    <w:t>Precio de venta con IVA:</w:t>
                  </w:r>
                  <w:r w:rsidRPr="00645EDD">
                    <w:rPr>
                      <w:rFonts w:cstheme="minorHAnsi"/>
                    </w:rPr>
                    <w:t xml:space="preserve"> Precio que se deberá exhibir al cliente en la carta.</w:t>
                  </w:r>
                </w:p>
                <w:p w:rsidR="0052359D" w:rsidRDefault="0052359D" w:rsidP="0052359D">
                  <w:pPr>
                    <w:jc w:val="both"/>
                    <w:rPr>
                      <w:rFonts w:cstheme="minorHAnsi"/>
                    </w:rPr>
                  </w:pPr>
                  <w:r w:rsidRPr="00645EDD">
                    <w:rPr>
                      <w:rFonts w:cstheme="minorHAnsi"/>
                      <w:b/>
                    </w:rPr>
                    <w:t>Ingredientes:</w:t>
                  </w:r>
                  <w:r w:rsidRPr="00645EDD">
                    <w:rPr>
                      <w:rFonts w:cstheme="minorHAnsi"/>
                    </w:rPr>
                    <w:t xml:space="preserve"> Lista de ingredientes que componen la receta.</w:t>
                  </w:r>
                </w:p>
                <w:p w:rsidR="0052359D" w:rsidRDefault="0052359D" w:rsidP="000814F1">
                  <w:pPr>
                    <w:rPr>
                      <w:rFonts w:ascii="Open Sans" w:eastAsia="Times New Roman" w:hAnsi="Open Sans" w:cs="Open Sans"/>
                      <w:b/>
                      <w:color w:val="000000"/>
                    </w:rPr>
                  </w:pPr>
                </w:p>
              </w:tc>
            </w:tr>
          </w:tbl>
          <w:p w:rsidR="006A524B" w:rsidRDefault="006A524B" w:rsidP="000814F1">
            <w:pPr>
              <w:ind w:right="-332"/>
              <w:rPr>
                <w:rFonts w:ascii="Open Sans" w:hAnsi="Open Sans"/>
                <w:b/>
                <w:sz w:val="22"/>
                <w:szCs w:val="22"/>
              </w:rPr>
            </w:pPr>
          </w:p>
          <w:tbl>
            <w:tblPr>
              <w:tblStyle w:val="Tablaconcuadrcula"/>
              <w:tblW w:w="16031" w:type="dxa"/>
              <w:tblLook w:val="04A0" w:firstRow="1" w:lastRow="0" w:firstColumn="1" w:lastColumn="0" w:noHBand="0" w:noVBand="1"/>
            </w:tblPr>
            <w:tblGrid>
              <w:gridCol w:w="3638"/>
              <w:gridCol w:w="3700"/>
              <w:gridCol w:w="8693"/>
            </w:tblGrid>
            <w:tr w:rsidR="001F6A2D" w:rsidTr="00F67637">
              <w:trPr>
                <w:trHeight w:val="326"/>
              </w:trPr>
              <w:tc>
                <w:tcPr>
                  <w:tcW w:w="3638"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NOMBRE DE RECURSO</w:t>
                  </w:r>
                </w:p>
              </w:tc>
              <w:tc>
                <w:tcPr>
                  <w:tcW w:w="3700"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DESCRIPCIÓN DE RECURSO</w:t>
                  </w:r>
                </w:p>
              </w:tc>
              <w:tc>
                <w:tcPr>
                  <w:tcW w:w="8693" w:type="dxa"/>
                  <w:shd w:val="clear" w:color="auto" w:fill="D5DCE4" w:themeFill="text2" w:themeFillTint="33"/>
                </w:tcPr>
                <w:p w:rsidR="001F6A2D" w:rsidRDefault="001F6A2D" w:rsidP="001F6A2D">
                  <w:pPr>
                    <w:ind w:right="-332"/>
                    <w:jc w:val="center"/>
                    <w:rPr>
                      <w:rFonts w:ascii="Open Sans" w:hAnsi="Open Sans"/>
                      <w:b/>
                      <w:sz w:val="22"/>
                      <w:szCs w:val="22"/>
                    </w:rPr>
                  </w:pPr>
                  <w:r>
                    <w:rPr>
                      <w:rFonts w:ascii="Open Sans" w:hAnsi="Open Sans"/>
                      <w:b/>
                      <w:sz w:val="22"/>
                      <w:szCs w:val="22"/>
                    </w:rPr>
                    <w:t>ENLACE</w:t>
                  </w:r>
                </w:p>
              </w:tc>
            </w:tr>
            <w:tr w:rsidR="001F6A2D" w:rsidRPr="00FC17B4" w:rsidTr="00F67637">
              <w:trPr>
                <w:trHeight w:val="343"/>
              </w:trPr>
              <w:tc>
                <w:tcPr>
                  <w:tcW w:w="3638" w:type="dxa"/>
                  <w:vAlign w:val="center"/>
                </w:tcPr>
                <w:p w:rsidR="001F6A2D" w:rsidRPr="00E74C13" w:rsidRDefault="00D76041" w:rsidP="001F6A2D">
                  <w:pPr>
                    <w:rPr>
                      <w:rFonts w:eastAsia="Times New Roman" w:cstheme="minorHAnsi"/>
                      <w:color w:val="000000"/>
                    </w:rPr>
                  </w:pPr>
                  <w:r w:rsidRPr="00645EDD">
                    <w:rPr>
                      <w:rFonts w:cstheme="minorHAnsi"/>
                    </w:rPr>
                    <w:t xml:space="preserve">Métodos de elaboración en la </w:t>
                  </w:r>
                  <w:r>
                    <w:rPr>
                      <w:rFonts w:cstheme="minorHAnsi"/>
                    </w:rPr>
                    <w:t>coctelería</w:t>
                  </w:r>
                </w:p>
              </w:tc>
              <w:tc>
                <w:tcPr>
                  <w:tcW w:w="3700" w:type="dxa"/>
                </w:tcPr>
                <w:p w:rsidR="001F6A2D" w:rsidRPr="00FC17B4" w:rsidRDefault="00D76041" w:rsidP="001F6A2D">
                  <w:pPr>
                    <w:rPr>
                      <w:rFonts w:cstheme="minorHAnsi"/>
                    </w:rPr>
                  </w:pPr>
                  <w:r w:rsidRPr="00645EDD">
                    <w:rPr>
                      <w:rFonts w:eastAsia="Times New Roman" w:cstheme="minorHAnsi"/>
                      <w:color w:val="000000"/>
                    </w:rPr>
                    <w:t>Video Web</w:t>
                  </w:r>
                </w:p>
              </w:tc>
              <w:tc>
                <w:tcPr>
                  <w:tcW w:w="8693" w:type="dxa"/>
                  <w:vAlign w:val="center"/>
                </w:tcPr>
                <w:p w:rsidR="001F6A2D" w:rsidRPr="00FC17B4" w:rsidRDefault="007A1788" w:rsidP="001F6A2D">
                  <w:pPr>
                    <w:rPr>
                      <w:rFonts w:eastAsia="Times New Roman" w:cstheme="minorHAnsi"/>
                      <w:color w:val="3035F8"/>
                      <w:u w:val="single"/>
                      <w:lang w:val="es-ES"/>
                    </w:rPr>
                  </w:pPr>
                  <w:hyperlink r:id="rId44" w:history="1">
                    <w:r w:rsidR="00D76041" w:rsidRPr="00645EDD">
                      <w:rPr>
                        <w:rStyle w:val="Hipervnculo"/>
                        <w:rFonts w:eastAsia="Times New Roman" w:cstheme="minorHAnsi"/>
                      </w:rPr>
                      <w:t>https://www.youtube.com/watch?vBc47vB8mwsA</w:t>
                    </w:r>
                  </w:hyperlink>
                </w:p>
              </w:tc>
            </w:tr>
            <w:tr w:rsidR="001F6A2D" w:rsidRPr="00FC17B4" w:rsidTr="00F67637">
              <w:trPr>
                <w:trHeight w:val="343"/>
              </w:trPr>
              <w:tc>
                <w:tcPr>
                  <w:tcW w:w="3638" w:type="dxa"/>
                  <w:vAlign w:val="center"/>
                </w:tcPr>
                <w:p w:rsidR="001F6A2D" w:rsidRPr="00FC17B4" w:rsidRDefault="00D76041" w:rsidP="001F6A2D">
                  <w:pPr>
                    <w:rPr>
                      <w:rFonts w:eastAsia="Times New Roman" w:cstheme="minorHAnsi"/>
                      <w:color w:val="000000"/>
                      <w:lang w:val="en-US"/>
                    </w:rPr>
                  </w:pPr>
                  <w:r w:rsidRPr="00645EDD">
                    <w:rPr>
                      <w:rFonts w:cstheme="minorHAnsi"/>
                    </w:rPr>
                    <w:t xml:space="preserve">Técnicas de elaboración en </w:t>
                  </w:r>
                  <w:r>
                    <w:rPr>
                      <w:rFonts w:cstheme="minorHAnsi"/>
                    </w:rPr>
                    <w:t>coctelería</w:t>
                  </w:r>
                </w:p>
              </w:tc>
              <w:tc>
                <w:tcPr>
                  <w:tcW w:w="3700" w:type="dxa"/>
                  <w:vAlign w:val="center"/>
                </w:tcPr>
                <w:p w:rsidR="001F6A2D" w:rsidRPr="00FC17B4" w:rsidRDefault="00D76041" w:rsidP="00D76041">
                  <w:pPr>
                    <w:rPr>
                      <w:rFonts w:eastAsia="Times New Roman" w:cstheme="minorHAnsi"/>
                      <w:color w:val="000000"/>
                    </w:rPr>
                  </w:pPr>
                  <w:r w:rsidRPr="00645EDD">
                    <w:rPr>
                      <w:rFonts w:eastAsia="Times New Roman" w:cstheme="minorHAnsi"/>
                      <w:color w:val="000000"/>
                    </w:rPr>
                    <w:t>Video Web</w:t>
                  </w:r>
                </w:p>
              </w:tc>
              <w:tc>
                <w:tcPr>
                  <w:tcW w:w="8693" w:type="dxa"/>
                  <w:vAlign w:val="center"/>
                </w:tcPr>
                <w:p w:rsidR="001F6A2D" w:rsidRPr="00FC17B4" w:rsidRDefault="007A1788" w:rsidP="001F6A2D">
                  <w:pPr>
                    <w:rPr>
                      <w:color w:val="0033CC"/>
                    </w:rPr>
                  </w:pPr>
                  <w:hyperlink r:id="rId45" w:history="1">
                    <w:r w:rsidR="00D76041" w:rsidRPr="00645EDD">
                      <w:rPr>
                        <w:rStyle w:val="Hipervnculo"/>
                        <w:rFonts w:eastAsia="Times New Roman" w:cstheme="minorHAnsi"/>
                      </w:rPr>
                      <w:t>https://www.youtube.com/watch?v=KYrOdUd2-qI</w:t>
                    </w:r>
                  </w:hyperlink>
                </w:p>
              </w:tc>
            </w:tr>
            <w:tr w:rsidR="001F6A2D" w:rsidRPr="000C671C" w:rsidTr="00F67637">
              <w:trPr>
                <w:trHeight w:val="343"/>
              </w:trPr>
              <w:tc>
                <w:tcPr>
                  <w:tcW w:w="3638" w:type="dxa"/>
                  <w:vAlign w:val="center"/>
                </w:tcPr>
                <w:p w:rsidR="001F6A2D" w:rsidRDefault="00D76041" w:rsidP="001F6A2D">
                  <w:pPr>
                    <w:rPr>
                      <w:rFonts w:ascii="Calibri" w:eastAsia="Times New Roman" w:hAnsi="Calibri" w:cs="Times New Roman"/>
                      <w:color w:val="000000"/>
                    </w:rPr>
                  </w:pPr>
                  <w:r w:rsidRPr="00645EDD">
                    <w:rPr>
                      <w:rFonts w:eastAsia="Times New Roman" w:cstheme="minorHAnsi"/>
                      <w:color w:val="000000"/>
                    </w:rPr>
                    <w:t xml:space="preserve">Técnicas de elaboración </w:t>
                  </w:r>
                  <w:proofErr w:type="spellStart"/>
                  <w:r w:rsidRPr="00645EDD">
                    <w:rPr>
                      <w:rFonts w:eastAsia="Times New Roman" w:cstheme="minorHAnsi"/>
                      <w:color w:val="000000"/>
                    </w:rPr>
                    <w:t>cocktail</w:t>
                  </w:r>
                  <w:proofErr w:type="spellEnd"/>
                  <w:r w:rsidRPr="00645EDD">
                    <w:rPr>
                      <w:rFonts w:eastAsia="Times New Roman" w:cstheme="minorHAnsi"/>
                      <w:color w:val="000000"/>
                    </w:rPr>
                    <w:t xml:space="preserve"> parte 2</w:t>
                  </w:r>
                </w:p>
              </w:tc>
              <w:tc>
                <w:tcPr>
                  <w:tcW w:w="3700" w:type="dxa"/>
                  <w:vAlign w:val="center"/>
                </w:tcPr>
                <w:p w:rsidR="001F6A2D" w:rsidRDefault="00D76041" w:rsidP="001F6A2D">
                  <w:pPr>
                    <w:rPr>
                      <w:rFonts w:ascii="Calibri" w:eastAsia="Times New Roman" w:hAnsi="Calibri" w:cs="Times New Roman"/>
                      <w:color w:val="000000"/>
                    </w:rPr>
                  </w:pPr>
                  <w:r w:rsidRPr="00645EDD">
                    <w:rPr>
                      <w:rFonts w:eastAsia="Times New Roman" w:cstheme="minorHAnsi"/>
                      <w:color w:val="000000"/>
                    </w:rPr>
                    <w:t>Sitio Web</w:t>
                  </w:r>
                </w:p>
              </w:tc>
              <w:tc>
                <w:tcPr>
                  <w:tcW w:w="8693" w:type="dxa"/>
                  <w:vAlign w:val="center"/>
                </w:tcPr>
                <w:p w:rsidR="001F6A2D" w:rsidRPr="000C671C" w:rsidRDefault="007A1788" w:rsidP="001F6A2D">
                  <w:pPr>
                    <w:jc w:val="both"/>
                    <w:rPr>
                      <w:color w:val="0033CC"/>
                    </w:rPr>
                  </w:pPr>
                  <w:hyperlink r:id="rId46" w:history="1">
                    <w:r w:rsidR="00D76041" w:rsidRPr="00645EDD">
                      <w:rPr>
                        <w:rStyle w:val="Hipervnculo"/>
                        <w:rFonts w:eastAsia="Times New Roman" w:cstheme="minorHAnsi"/>
                      </w:rPr>
                      <w:t>https://www.youtube.com/watch?v=13m0nBevWM8</w:t>
                    </w:r>
                  </w:hyperlink>
                </w:p>
              </w:tc>
            </w:tr>
            <w:tr w:rsidR="00D76041" w:rsidRPr="000C671C" w:rsidTr="00F67637">
              <w:trPr>
                <w:trHeight w:val="343"/>
              </w:trPr>
              <w:tc>
                <w:tcPr>
                  <w:tcW w:w="3638" w:type="dxa"/>
                  <w:vAlign w:val="center"/>
                </w:tcPr>
                <w:p w:rsidR="00D76041" w:rsidRDefault="00D76041" w:rsidP="001F6A2D">
                  <w:pPr>
                    <w:rPr>
                      <w:rFonts w:ascii="Calibri" w:eastAsia="Times New Roman" w:hAnsi="Calibri" w:cs="Times New Roman"/>
                      <w:color w:val="000000"/>
                    </w:rPr>
                  </w:pPr>
                </w:p>
              </w:tc>
              <w:tc>
                <w:tcPr>
                  <w:tcW w:w="3700" w:type="dxa"/>
                  <w:vAlign w:val="center"/>
                </w:tcPr>
                <w:p w:rsidR="00D76041" w:rsidRDefault="00D76041" w:rsidP="001F6A2D">
                  <w:pPr>
                    <w:rPr>
                      <w:rFonts w:ascii="Calibri" w:eastAsia="Times New Roman" w:hAnsi="Calibri" w:cs="Times New Roman"/>
                      <w:color w:val="000000"/>
                    </w:rPr>
                  </w:pPr>
                </w:p>
              </w:tc>
              <w:tc>
                <w:tcPr>
                  <w:tcW w:w="8693" w:type="dxa"/>
                  <w:vAlign w:val="center"/>
                </w:tcPr>
                <w:p w:rsidR="00D76041" w:rsidRPr="000C671C" w:rsidRDefault="00D76041" w:rsidP="001F6A2D">
                  <w:pPr>
                    <w:jc w:val="both"/>
                    <w:rPr>
                      <w:color w:val="0033CC"/>
                    </w:rPr>
                  </w:pPr>
                </w:p>
              </w:tc>
            </w:tr>
          </w:tbl>
          <w:p w:rsidR="006A524B" w:rsidRDefault="006A524B" w:rsidP="000814F1">
            <w:pPr>
              <w:ind w:right="-332"/>
              <w:rPr>
                <w:rFonts w:ascii="Open Sans" w:hAnsi="Open Sans"/>
                <w:b/>
                <w:sz w:val="22"/>
                <w:szCs w:val="22"/>
              </w:rPr>
            </w:pPr>
          </w:p>
          <w:p w:rsidR="001F6A2D" w:rsidRDefault="001F6A2D" w:rsidP="000814F1">
            <w:pPr>
              <w:ind w:right="-332"/>
              <w:rPr>
                <w:rFonts w:ascii="Open Sans" w:hAnsi="Open Sans"/>
                <w:b/>
                <w:sz w:val="22"/>
                <w:szCs w:val="22"/>
              </w:rPr>
            </w:pPr>
          </w:p>
        </w:tc>
      </w:tr>
      <w:tr w:rsidR="006A524B" w:rsidTr="000814F1">
        <w:trPr>
          <w:trHeight w:val="971"/>
        </w:trPr>
        <w:tc>
          <w:tcPr>
            <w:tcW w:w="16257" w:type="dxa"/>
            <w:gridSpan w:val="6"/>
          </w:tcPr>
          <w:p w:rsidR="006A524B" w:rsidRPr="009760EF" w:rsidRDefault="006A524B" w:rsidP="000814F1">
            <w:pPr>
              <w:ind w:right="-332"/>
              <w:rPr>
                <w:rFonts w:ascii="Open Sans" w:hAnsi="Open Sans"/>
                <w:b/>
                <w:sz w:val="22"/>
                <w:szCs w:val="22"/>
              </w:rPr>
            </w:pPr>
            <w:r w:rsidRPr="009760EF">
              <w:rPr>
                <w:rFonts w:ascii="Open Sans" w:hAnsi="Open Sans"/>
                <w:b/>
                <w:sz w:val="22"/>
                <w:szCs w:val="22"/>
              </w:rPr>
              <w:lastRenderedPageBreak/>
              <w:t>OBSERVACIONES PARA TENER EN CUENTA</w:t>
            </w:r>
          </w:p>
          <w:p w:rsidR="006A524B" w:rsidRPr="009760EF" w:rsidRDefault="006A524B" w:rsidP="000814F1">
            <w:pPr>
              <w:ind w:right="-332"/>
              <w:rPr>
                <w:rFonts w:ascii="Open Sans" w:hAnsi="Open Sans"/>
                <w:b/>
                <w:sz w:val="22"/>
                <w:szCs w:val="22"/>
              </w:rPr>
            </w:pPr>
          </w:p>
          <w:p w:rsidR="006A524B" w:rsidRPr="009760EF" w:rsidRDefault="006A524B" w:rsidP="000814F1">
            <w:pPr>
              <w:ind w:right="-332"/>
              <w:rPr>
                <w:rFonts w:ascii="Open Sans" w:hAnsi="Open Sans"/>
                <w:b/>
                <w:sz w:val="22"/>
                <w:szCs w:val="22"/>
              </w:rPr>
            </w:pPr>
          </w:p>
        </w:tc>
      </w:tr>
    </w:tbl>
    <w:p w:rsidR="006A524B" w:rsidRDefault="006A524B" w:rsidP="006A524B"/>
    <w:p w:rsidR="006A524B" w:rsidRDefault="006A524B" w:rsidP="006A524B"/>
    <w:p w:rsidR="006A524B" w:rsidRDefault="006A524B" w:rsidP="006A524B">
      <w:r>
        <w:tab/>
      </w:r>
    </w:p>
    <w:p w:rsidR="000E4530" w:rsidRDefault="000E4530"/>
    <w:sectPr w:rsidR="000E4530" w:rsidSect="00A7608A">
      <w:headerReference w:type="default" r:id="rId47"/>
      <w:pgSz w:w="16838" w:h="11906" w:orient="landscape"/>
      <w:pgMar w:top="1418" w:right="1417" w:bottom="85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1788" w:rsidRDefault="007A1788">
      <w:r>
        <w:separator/>
      </w:r>
    </w:p>
  </w:endnote>
  <w:endnote w:type="continuationSeparator" w:id="0">
    <w:p w:rsidR="007A1788" w:rsidRDefault="007A17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Open Sans">
    <w:panose1 w:val="020B0606030504020204"/>
    <w:charset w:val="00"/>
    <w:family w:val="swiss"/>
    <w:pitch w:val="variable"/>
    <w:sig w:usb0="E00002EF" w:usb1="4000205B" w:usb2="00000028"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1788" w:rsidRDefault="007A1788">
      <w:r>
        <w:separator/>
      </w:r>
    </w:p>
  </w:footnote>
  <w:footnote w:type="continuationSeparator" w:id="0">
    <w:p w:rsidR="007A1788" w:rsidRDefault="007A17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3B65" w:rsidRDefault="00AE379E">
    <w:pPr>
      <w:pStyle w:val="Encabezado"/>
    </w:pPr>
    <w:r w:rsidRPr="005B62EA">
      <w:rPr>
        <w:noProof/>
        <w:lang w:val="es-CO" w:eastAsia="es-CO"/>
      </w:rPr>
      <w:drawing>
        <wp:anchor distT="0" distB="0" distL="114300" distR="114300" simplePos="0" relativeHeight="251659264" behindDoc="1" locked="0" layoutInCell="1" allowOverlap="1" wp14:anchorId="08EE2A87" wp14:editId="33E23DD2">
          <wp:simplePos x="0" y="0"/>
          <wp:positionH relativeFrom="page">
            <wp:posOffset>13970</wp:posOffset>
          </wp:positionH>
          <wp:positionV relativeFrom="paragraph">
            <wp:posOffset>-438785</wp:posOffset>
          </wp:positionV>
          <wp:extent cx="10685145" cy="2054225"/>
          <wp:effectExtent l="0" t="0" r="1905" b="3175"/>
          <wp:wrapNone/>
          <wp:docPr id="4" name="Imagen 4" descr="C:\Users\AULA MOVIL\Downloads\header_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ULA MOVIL\Downloads\header_DO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5145" cy="2054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50FCB"/>
    <w:multiLevelType w:val="hybridMultilevel"/>
    <w:tmpl w:val="0BD0742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5374B1E"/>
    <w:multiLevelType w:val="hybridMultilevel"/>
    <w:tmpl w:val="136A13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1D4331"/>
    <w:multiLevelType w:val="hybridMultilevel"/>
    <w:tmpl w:val="936E4B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61943"/>
    <w:multiLevelType w:val="hybridMultilevel"/>
    <w:tmpl w:val="BDEA73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D145FD4"/>
    <w:multiLevelType w:val="hybridMultilevel"/>
    <w:tmpl w:val="389C0F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0A2E2A"/>
    <w:multiLevelType w:val="hybridMultilevel"/>
    <w:tmpl w:val="68A61BB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A337F"/>
    <w:multiLevelType w:val="hybridMultilevel"/>
    <w:tmpl w:val="871238E4"/>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7" w15:restartNumberingAfterBreak="0">
    <w:nsid w:val="14330AAB"/>
    <w:multiLevelType w:val="hybridMultilevel"/>
    <w:tmpl w:val="01C67E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6C0D82"/>
    <w:multiLevelType w:val="hybridMultilevel"/>
    <w:tmpl w:val="6E5C3E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35AC4811"/>
    <w:multiLevelType w:val="hybridMultilevel"/>
    <w:tmpl w:val="CFE2A81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D21A1A"/>
    <w:multiLevelType w:val="hybridMultilevel"/>
    <w:tmpl w:val="D9D8F6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EA4633A"/>
    <w:multiLevelType w:val="hybridMultilevel"/>
    <w:tmpl w:val="D7E4C8DE"/>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3EAF07DF"/>
    <w:multiLevelType w:val="hybridMultilevel"/>
    <w:tmpl w:val="83049F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683205"/>
    <w:multiLevelType w:val="hybridMultilevel"/>
    <w:tmpl w:val="47D07642"/>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01D2B5C"/>
    <w:multiLevelType w:val="hybridMultilevel"/>
    <w:tmpl w:val="866A2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8E6145"/>
    <w:multiLevelType w:val="hybridMultilevel"/>
    <w:tmpl w:val="A14AFF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9"/>
  </w:num>
  <w:num w:numId="3">
    <w:abstractNumId w:val="11"/>
  </w:num>
  <w:num w:numId="4">
    <w:abstractNumId w:val="15"/>
  </w:num>
  <w:num w:numId="5">
    <w:abstractNumId w:val="13"/>
  </w:num>
  <w:num w:numId="6">
    <w:abstractNumId w:val="5"/>
  </w:num>
  <w:num w:numId="7">
    <w:abstractNumId w:val="1"/>
  </w:num>
  <w:num w:numId="8">
    <w:abstractNumId w:val="7"/>
  </w:num>
  <w:num w:numId="9">
    <w:abstractNumId w:val="6"/>
  </w:num>
  <w:num w:numId="10">
    <w:abstractNumId w:val="0"/>
  </w:num>
  <w:num w:numId="11">
    <w:abstractNumId w:val="2"/>
  </w:num>
  <w:num w:numId="12">
    <w:abstractNumId w:val="12"/>
  </w:num>
  <w:num w:numId="13">
    <w:abstractNumId w:val="10"/>
  </w:num>
  <w:num w:numId="14">
    <w:abstractNumId w:val="14"/>
  </w:num>
  <w:num w:numId="15">
    <w:abstractNumId w:val="4"/>
  </w:num>
  <w:num w:numId="16">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524B"/>
    <w:rsid w:val="000266DF"/>
    <w:rsid w:val="000278EC"/>
    <w:rsid w:val="0008325F"/>
    <w:rsid w:val="000B55FA"/>
    <w:rsid w:val="000D695D"/>
    <w:rsid w:val="000E25D0"/>
    <w:rsid w:val="000E4530"/>
    <w:rsid w:val="000F519D"/>
    <w:rsid w:val="001154EA"/>
    <w:rsid w:val="00120F2B"/>
    <w:rsid w:val="001332EF"/>
    <w:rsid w:val="00153197"/>
    <w:rsid w:val="00176717"/>
    <w:rsid w:val="001865E2"/>
    <w:rsid w:val="00192FE1"/>
    <w:rsid w:val="00193E79"/>
    <w:rsid w:val="001A46DA"/>
    <w:rsid w:val="001B53C1"/>
    <w:rsid w:val="001E1F0C"/>
    <w:rsid w:val="001F6A2D"/>
    <w:rsid w:val="001F71F6"/>
    <w:rsid w:val="0022452C"/>
    <w:rsid w:val="00245A8B"/>
    <w:rsid w:val="00265301"/>
    <w:rsid w:val="00265F34"/>
    <w:rsid w:val="00285992"/>
    <w:rsid w:val="00291143"/>
    <w:rsid w:val="002A0910"/>
    <w:rsid w:val="002A2A07"/>
    <w:rsid w:val="002C7423"/>
    <w:rsid w:val="002E1302"/>
    <w:rsid w:val="00337CC0"/>
    <w:rsid w:val="00350C10"/>
    <w:rsid w:val="003713BC"/>
    <w:rsid w:val="003753BF"/>
    <w:rsid w:val="003A429F"/>
    <w:rsid w:val="003A510C"/>
    <w:rsid w:val="003A5A6C"/>
    <w:rsid w:val="003B6F9A"/>
    <w:rsid w:val="003D2A89"/>
    <w:rsid w:val="003E754F"/>
    <w:rsid w:val="004227E6"/>
    <w:rsid w:val="004349FD"/>
    <w:rsid w:val="00436642"/>
    <w:rsid w:val="00437E2C"/>
    <w:rsid w:val="004402BE"/>
    <w:rsid w:val="004459AA"/>
    <w:rsid w:val="00470874"/>
    <w:rsid w:val="004725D0"/>
    <w:rsid w:val="00473282"/>
    <w:rsid w:val="0048299E"/>
    <w:rsid w:val="004A66D0"/>
    <w:rsid w:val="004B1D9A"/>
    <w:rsid w:val="004C0CBD"/>
    <w:rsid w:val="004C134A"/>
    <w:rsid w:val="004C4D5F"/>
    <w:rsid w:val="004E75FF"/>
    <w:rsid w:val="005150BF"/>
    <w:rsid w:val="00522F15"/>
    <w:rsid w:val="0052359D"/>
    <w:rsid w:val="00535DDB"/>
    <w:rsid w:val="005D42CD"/>
    <w:rsid w:val="006071A8"/>
    <w:rsid w:val="00610A2C"/>
    <w:rsid w:val="00662636"/>
    <w:rsid w:val="00662951"/>
    <w:rsid w:val="00670CC8"/>
    <w:rsid w:val="006A271B"/>
    <w:rsid w:val="006A524B"/>
    <w:rsid w:val="006B1E36"/>
    <w:rsid w:val="006B55D9"/>
    <w:rsid w:val="006B6014"/>
    <w:rsid w:val="006E07D0"/>
    <w:rsid w:val="0071407F"/>
    <w:rsid w:val="007241C9"/>
    <w:rsid w:val="00727A21"/>
    <w:rsid w:val="00737B33"/>
    <w:rsid w:val="0074429F"/>
    <w:rsid w:val="00766B5B"/>
    <w:rsid w:val="00766D0E"/>
    <w:rsid w:val="007962B9"/>
    <w:rsid w:val="007A1788"/>
    <w:rsid w:val="007A31BA"/>
    <w:rsid w:val="007A51D1"/>
    <w:rsid w:val="007E676E"/>
    <w:rsid w:val="007F0C05"/>
    <w:rsid w:val="008039A0"/>
    <w:rsid w:val="008123D6"/>
    <w:rsid w:val="00827C64"/>
    <w:rsid w:val="008319AB"/>
    <w:rsid w:val="008A33EA"/>
    <w:rsid w:val="008B49B9"/>
    <w:rsid w:val="008C282D"/>
    <w:rsid w:val="008E0B29"/>
    <w:rsid w:val="008F07F5"/>
    <w:rsid w:val="00925F29"/>
    <w:rsid w:val="00934D4E"/>
    <w:rsid w:val="00935853"/>
    <w:rsid w:val="00954424"/>
    <w:rsid w:val="009615ED"/>
    <w:rsid w:val="0096246C"/>
    <w:rsid w:val="00965968"/>
    <w:rsid w:val="00971544"/>
    <w:rsid w:val="00985139"/>
    <w:rsid w:val="00987FD9"/>
    <w:rsid w:val="00990592"/>
    <w:rsid w:val="009A181D"/>
    <w:rsid w:val="009A6EA5"/>
    <w:rsid w:val="009C1F19"/>
    <w:rsid w:val="009D5DAA"/>
    <w:rsid w:val="009E70FB"/>
    <w:rsid w:val="009E73A3"/>
    <w:rsid w:val="00A162DB"/>
    <w:rsid w:val="00A16B10"/>
    <w:rsid w:val="00A3392C"/>
    <w:rsid w:val="00A36818"/>
    <w:rsid w:val="00A422C6"/>
    <w:rsid w:val="00A54F86"/>
    <w:rsid w:val="00A56BBA"/>
    <w:rsid w:val="00A87F49"/>
    <w:rsid w:val="00A910D7"/>
    <w:rsid w:val="00AB694C"/>
    <w:rsid w:val="00AE379E"/>
    <w:rsid w:val="00B105AB"/>
    <w:rsid w:val="00B112BD"/>
    <w:rsid w:val="00B16D56"/>
    <w:rsid w:val="00B24ACE"/>
    <w:rsid w:val="00B336D2"/>
    <w:rsid w:val="00B42011"/>
    <w:rsid w:val="00B457BB"/>
    <w:rsid w:val="00B47ABE"/>
    <w:rsid w:val="00B60435"/>
    <w:rsid w:val="00B70060"/>
    <w:rsid w:val="00B93303"/>
    <w:rsid w:val="00BA61E6"/>
    <w:rsid w:val="00BB40C5"/>
    <w:rsid w:val="00BC0BA0"/>
    <w:rsid w:val="00BC2D2E"/>
    <w:rsid w:val="00BE320D"/>
    <w:rsid w:val="00C15B71"/>
    <w:rsid w:val="00C4199E"/>
    <w:rsid w:val="00C61394"/>
    <w:rsid w:val="00C761F2"/>
    <w:rsid w:val="00C77F83"/>
    <w:rsid w:val="00C85565"/>
    <w:rsid w:val="00CA6B49"/>
    <w:rsid w:val="00CB4ACC"/>
    <w:rsid w:val="00CB4C07"/>
    <w:rsid w:val="00CC7F26"/>
    <w:rsid w:val="00CD2A1F"/>
    <w:rsid w:val="00CE5249"/>
    <w:rsid w:val="00CF3A9E"/>
    <w:rsid w:val="00D13881"/>
    <w:rsid w:val="00D238D9"/>
    <w:rsid w:val="00D253F5"/>
    <w:rsid w:val="00D44BF0"/>
    <w:rsid w:val="00D76041"/>
    <w:rsid w:val="00D77668"/>
    <w:rsid w:val="00D807C1"/>
    <w:rsid w:val="00DA0357"/>
    <w:rsid w:val="00DC342B"/>
    <w:rsid w:val="00DE06CB"/>
    <w:rsid w:val="00E17E4A"/>
    <w:rsid w:val="00E37FD3"/>
    <w:rsid w:val="00E40801"/>
    <w:rsid w:val="00E63B14"/>
    <w:rsid w:val="00E64630"/>
    <w:rsid w:val="00E66BC5"/>
    <w:rsid w:val="00E7260F"/>
    <w:rsid w:val="00EA4CFB"/>
    <w:rsid w:val="00EA6851"/>
    <w:rsid w:val="00EC2691"/>
    <w:rsid w:val="00EE0E82"/>
    <w:rsid w:val="00EE455F"/>
    <w:rsid w:val="00EE7E68"/>
    <w:rsid w:val="00EF7F8D"/>
    <w:rsid w:val="00F21B17"/>
    <w:rsid w:val="00F3515F"/>
    <w:rsid w:val="00F96A61"/>
    <w:rsid w:val="00FA4E09"/>
    <w:rsid w:val="00FB7D6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1052E68-1E7D-46AE-949A-5002F6CB0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A524B"/>
    <w:pPr>
      <w:spacing w:after="0" w:line="240" w:lineRule="auto"/>
    </w:pPr>
    <w:rPr>
      <w:rFonts w:eastAsiaTheme="minorEastAsia"/>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524B"/>
    <w:pPr>
      <w:tabs>
        <w:tab w:val="center" w:pos="4252"/>
        <w:tab w:val="right" w:pos="8504"/>
      </w:tabs>
    </w:pPr>
  </w:style>
  <w:style w:type="character" w:customStyle="1" w:styleId="EncabezadoCar">
    <w:name w:val="Encabezado Car"/>
    <w:basedOn w:val="Fuentedeprrafopredeter"/>
    <w:link w:val="Encabezado"/>
    <w:uiPriority w:val="99"/>
    <w:rsid w:val="006A524B"/>
    <w:rPr>
      <w:rFonts w:eastAsiaTheme="minorEastAsia"/>
      <w:sz w:val="24"/>
      <w:szCs w:val="24"/>
      <w:lang w:val="es-ES_tradnl" w:eastAsia="es-ES"/>
    </w:rPr>
  </w:style>
  <w:style w:type="table" w:styleId="Tablaconcuadrcula">
    <w:name w:val="Table Grid"/>
    <w:basedOn w:val="Tablanormal"/>
    <w:uiPriority w:val="39"/>
    <w:rsid w:val="006A524B"/>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6A524B"/>
    <w:rPr>
      <w:color w:val="0000FF"/>
      <w:u w:val="single"/>
    </w:rPr>
  </w:style>
  <w:style w:type="paragraph" w:styleId="NormalWeb">
    <w:name w:val="Normal (Web)"/>
    <w:basedOn w:val="Normal"/>
    <w:uiPriority w:val="99"/>
    <w:unhideWhenUsed/>
    <w:rsid w:val="006A524B"/>
    <w:pPr>
      <w:spacing w:before="100" w:beforeAutospacing="1" w:after="100" w:afterAutospacing="1"/>
    </w:pPr>
    <w:rPr>
      <w:rFonts w:ascii="Times New Roman" w:eastAsia="Times New Roman" w:hAnsi="Times New Roman" w:cs="Times New Roman"/>
      <w:lang w:val="en-US" w:eastAsia="en-US"/>
    </w:rPr>
  </w:style>
  <w:style w:type="paragraph" w:styleId="Prrafodelista">
    <w:name w:val="List Paragraph"/>
    <w:basedOn w:val="Normal"/>
    <w:uiPriority w:val="34"/>
    <w:qFormat/>
    <w:rsid w:val="006A524B"/>
    <w:pPr>
      <w:spacing w:after="200" w:line="276" w:lineRule="auto"/>
      <w:ind w:left="720"/>
      <w:contextualSpacing/>
    </w:pPr>
    <w:rPr>
      <w:sz w:val="22"/>
      <w:szCs w:val="22"/>
      <w:lang w:val="es-CO" w:eastAsia="es-CO"/>
    </w:rPr>
  </w:style>
  <w:style w:type="paragraph" w:styleId="Textoindependiente">
    <w:name w:val="Body Text"/>
    <w:basedOn w:val="Normal"/>
    <w:link w:val="TextoindependienteCar"/>
    <w:uiPriority w:val="1"/>
    <w:qFormat/>
    <w:rsid w:val="00E7260F"/>
    <w:pPr>
      <w:widowControl w:val="0"/>
      <w:autoSpaceDE w:val="0"/>
      <w:autoSpaceDN w:val="0"/>
    </w:pPr>
    <w:rPr>
      <w:rFonts w:ascii="Calibri" w:eastAsia="Calibri" w:hAnsi="Calibri" w:cs="Calibri"/>
      <w:lang w:val="es-ES" w:bidi="es-ES"/>
    </w:rPr>
  </w:style>
  <w:style w:type="character" w:customStyle="1" w:styleId="TextoindependienteCar">
    <w:name w:val="Texto independiente Car"/>
    <w:basedOn w:val="Fuentedeprrafopredeter"/>
    <w:link w:val="Textoindependiente"/>
    <w:uiPriority w:val="1"/>
    <w:rsid w:val="00E7260F"/>
    <w:rPr>
      <w:rFonts w:ascii="Calibri" w:eastAsia="Calibri" w:hAnsi="Calibri" w:cs="Calibri"/>
      <w:sz w:val="24"/>
      <w:szCs w:val="24"/>
      <w:lang w:val="es-ES" w:eastAsia="es-ES" w:bidi="es-ES"/>
    </w:rPr>
  </w:style>
  <w:style w:type="table" w:customStyle="1" w:styleId="TableNormal">
    <w:name w:val="Table Normal"/>
    <w:uiPriority w:val="2"/>
    <w:semiHidden/>
    <w:unhideWhenUsed/>
    <w:qFormat/>
    <w:rsid w:val="00E7260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7260F"/>
    <w:pPr>
      <w:widowControl w:val="0"/>
      <w:autoSpaceDE w:val="0"/>
      <w:autoSpaceDN w:val="0"/>
      <w:ind w:left="107"/>
    </w:pPr>
    <w:rPr>
      <w:rFonts w:ascii="Calibri" w:eastAsia="Calibri" w:hAnsi="Calibri" w:cs="Calibri"/>
      <w:sz w:val="22"/>
      <w:szCs w:val="22"/>
      <w:lang w:val="es-ES" w:bidi="es-ES"/>
    </w:rPr>
  </w:style>
  <w:style w:type="character" w:styleId="Hipervnculovisitado">
    <w:name w:val="FollowedHyperlink"/>
    <w:basedOn w:val="Fuentedeprrafopredeter"/>
    <w:uiPriority w:val="99"/>
    <w:semiHidden/>
    <w:unhideWhenUsed/>
    <w:rsid w:val="000266D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utr.bz/2I0wSqX" TargetMode="External"/><Relationship Id="rId18" Type="http://schemas.openxmlformats.org/officeDocument/2006/relationships/hyperlink" Target="https://shutr.bz/2HWvLZr" TargetMode="External"/><Relationship Id="rId26" Type="http://schemas.openxmlformats.org/officeDocument/2006/relationships/image" Target="media/image3.png"/><Relationship Id="rId39" Type="http://schemas.openxmlformats.org/officeDocument/2006/relationships/hyperlink" Target="https://www.slideshare.net/rusbel/explicacion-receta-estandar" TargetMode="External"/><Relationship Id="rId21" Type="http://schemas.openxmlformats.org/officeDocument/2006/relationships/hyperlink" Target="https://shutr.bz/2HWQ9JP" TargetMode="External"/><Relationship Id="rId34" Type="http://schemas.openxmlformats.org/officeDocument/2006/relationships/image" Target="media/image5.png"/><Relationship Id="rId42" Type="http://schemas.openxmlformats.org/officeDocument/2006/relationships/hyperlink" Target="https://shutr.bz/2IfnKxK" TargetMode="External"/><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roveedores.com/bebidas-alcoholicas-2" TargetMode="External"/><Relationship Id="rId29" Type="http://schemas.openxmlformats.org/officeDocument/2006/relationships/image" Target="media/image4.png"/><Relationship Id="rId11" Type="http://schemas.openxmlformats.org/officeDocument/2006/relationships/hyperlink" Target="https://shutr.bz/2HXOQuf" TargetMode="External"/><Relationship Id="rId24" Type="http://schemas.openxmlformats.org/officeDocument/2006/relationships/hyperlink" Target="https://shutr.bz/2IeME0v" TargetMode="External"/><Relationship Id="rId32" Type="http://schemas.openxmlformats.org/officeDocument/2006/relationships/hyperlink" Target="https://shutr.bz/2IkyYRA" TargetMode="External"/><Relationship Id="rId37" Type="http://schemas.openxmlformats.org/officeDocument/2006/relationships/image" Target="media/image6.png"/><Relationship Id="rId40" Type="http://schemas.openxmlformats.org/officeDocument/2006/relationships/hyperlink" Target="https://shutr.bz/2Ifsxzi" TargetMode="External"/><Relationship Id="rId45" Type="http://schemas.openxmlformats.org/officeDocument/2006/relationships/hyperlink" Target="https://www.youtube.com/watch?v=KYrOdUd2-qI" TargetMode="External"/><Relationship Id="rId5" Type="http://schemas.openxmlformats.org/officeDocument/2006/relationships/webSettings" Target="webSettings.xml"/><Relationship Id="rId15" Type="http://schemas.openxmlformats.org/officeDocument/2006/relationships/hyperlink" Target="https://shutr.bz/2I0xIDU" TargetMode="External"/><Relationship Id="rId23" Type="http://schemas.openxmlformats.org/officeDocument/2006/relationships/image" Target="media/image2.png"/><Relationship Id="rId28" Type="http://schemas.openxmlformats.org/officeDocument/2006/relationships/hyperlink" Target="http://catarina.udlap.mx/u_dl_a/tales/documentos/lhr/jofre_g_mg/capitulo4.pdf" TargetMode="External"/><Relationship Id="rId36" Type="http://schemas.openxmlformats.org/officeDocument/2006/relationships/hyperlink" Target="http://catarina.udlap.mx/u_dl_a/tales/documentos/lhr/jofre_g_mg/capitulo4.pdf" TargetMode="External"/><Relationship Id="rId49" Type="http://schemas.openxmlformats.org/officeDocument/2006/relationships/theme" Target="theme/theme1.xml"/><Relationship Id="rId10" Type="http://schemas.openxmlformats.org/officeDocument/2006/relationships/hyperlink" Target="https://shutr.bz/2I0iqPI" TargetMode="External"/><Relationship Id="rId19" Type="http://schemas.openxmlformats.org/officeDocument/2006/relationships/image" Target="media/image1.png"/><Relationship Id="rId31" Type="http://schemas.openxmlformats.org/officeDocument/2006/relationships/hyperlink" Target="http://catarina.udlap.mx/u_dl_a/tales/documentos/lhr/jofre_g_mg/capitulo4.pdf" TargetMode="External"/><Relationship Id="rId44" Type="http://schemas.openxmlformats.org/officeDocument/2006/relationships/hyperlink" Target="https://www.youtube.com/watch?vBc47vB8mwsA" TargetMode="External"/><Relationship Id="rId4" Type="http://schemas.openxmlformats.org/officeDocument/2006/relationships/settings" Target="settings.xml"/><Relationship Id="rId9" Type="http://schemas.openxmlformats.org/officeDocument/2006/relationships/hyperlink" Target="https://shutr.bz/2I5noeb" TargetMode="External"/><Relationship Id="rId14" Type="http://schemas.openxmlformats.org/officeDocument/2006/relationships/hyperlink" Target="https://shutr.bz/2HZy3a8" TargetMode="External"/><Relationship Id="rId22" Type="http://schemas.openxmlformats.org/officeDocument/2006/relationships/hyperlink" Target="https://shutr.bz/2Iftp7h" TargetMode="External"/><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oleObject" Target="embeddings/oleObject3.bin"/><Relationship Id="rId43" Type="http://schemas.openxmlformats.org/officeDocument/2006/relationships/hyperlink" Target="https://shutr.bz/2Ifytsj" TargetMode="External"/><Relationship Id="rId48" Type="http://schemas.openxmlformats.org/officeDocument/2006/relationships/fontTable" Target="fontTable.xml"/><Relationship Id="rId8" Type="http://schemas.openxmlformats.org/officeDocument/2006/relationships/hyperlink" Target="https://shutr.bz/2I0r0hw" TargetMode="External"/><Relationship Id="rId3" Type="http://schemas.openxmlformats.org/officeDocument/2006/relationships/styles" Target="styles.xml"/><Relationship Id="rId12" Type="http://schemas.openxmlformats.org/officeDocument/2006/relationships/hyperlink" Target="https://shutr.bz/2I0HBS0" TargetMode="External"/><Relationship Id="rId17" Type="http://schemas.openxmlformats.org/officeDocument/2006/relationships/hyperlink" Target="https://shutr.bz/2HXQn3t" TargetMode="External"/><Relationship Id="rId25" Type="http://schemas.openxmlformats.org/officeDocument/2006/relationships/hyperlink" Target="https://shutr.bz/2IbyCgc" TargetMode="External"/><Relationship Id="rId33" Type="http://schemas.openxmlformats.org/officeDocument/2006/relationships/hyperlink" Target="https://shutr.bz/2Idq2h3" TargetMode="External"/><Relationship Id="rId38" Type="http://schemas.openxmlformats.org/officeDocument/2006/relationships/oleObject" Target="embeddings/oleObject4.bin"/><Relationship Id="rId46" Type="http://schemas.openxmlformats.org/officeDocument/2006/relationships/hyperlink" Target="https://www.youtube.com/watch?v=13m0nBevWM8" TargetMode="External"/><Relationship Id="rId20" Type="http://schemas.openxmlformats.org/officeDocument/2006/relationships/hyperlink" Target="https://shutr.bz/2I0IXMA" TargetMode="External"/><Relationship Id="rId41" Type="http://schemas.openxmlformats.org/officeDocument/2006/relationships/hyperlink" Target="https://shutr.bz/2IfnJt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1BBD8-674C-4DC7-BD19-6644EA8A3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11</Pages>
  <Words>2426</Words>
  <Characters>13345</Characters>
  <Application>Microsoft Office Word</Application>
  <DocSecurity>0</DocSecurity>
  <Lines>111</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Administrador</cp:lastModifiedBy>
  <cp:revision>176</cp:revision>
  <dcterms:created xsi:type="dcterms:W3CDTF">2019-04-03T16:56:00Z</dcterms:created>
  <dcterms:modified xsi:type="dcterms:W3CDTF">2019-04-05T16:05:00Z</dcterms:modified>
</cp:coreProperties>
</file>